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E8E42" w14:textId="77777777" w:rsidR="00504ADC" w:rsidRDefault="00504ADC">
      <w:pPr>
        <w:spacing w:before="3000"/>
      </w:pPr>
    </w:p>
    <w:p w14:paraId="386E8E43" w14:textId="77777777" w:rsidR="00504ADC" w:rsidRDefault="00000000">
      <w:pPr>
        <w:spacing w:after="200"/>
        <w:jc w:val="center"/>
      </w:pPr>
      <w:r>
        <w:rPr>
          <w:b/>
          <w:bCs/>
          <w:color w:val="1F4E79"/>
          <w:sz w:val="56"/>
          <w:szCs w:val="56"/>
        </w:rPr>
        <w:t>EA⁶ Cube Metamodel</w:t>
      </w:r>
    </w:p>
    <w:p w14:paraId="386E8E44" w14:textId="77777777" w:rsidR="00504ADC" w:rsidRDefault="00000000">
      <w:pPr>
        <w:spacing w:after="200"/>
        <w:jc w:val="center"/>
      </w:pPr>
      <w:r>
        <w:rPr>
          <w:color w:val="1F4E79"/>
          <w:sz w:val="36"/>
          <w:szCs w:val="36"/>
        </w:rPr>
        <w:t xml:space="preserve">Formal Extension: </w:t>
      </w:r>
      <w:proofErr w:type="spellStart"/>
      <w:r>
        <w:rPr>
          <w:color w:val="1F4E79"/>
          <w:sz w:val="36"/>
          <w:szCs w:val="36"/>
        </w:rPr>
        <w:t>Serialisation</w:t>
      </w:r>
      <w:proofErr w:type="spellEnd"/>
      <w:r>
        <w:rPr>
          <w:color w:val="1F4E79"/>
          <w:sz w:val="36"/>
          <w:szCs w:val="36"/>
        </w:rPr>
        <w:t xml:space="preserve"> Formats</w:t>
      </w:r>
    </w:p>
    <w:p w14:paraId="386E8E45" w14:textId="77777777" w:rsidR="00504ADC" w:rsidRDefault="00000000">
      <w:pPr>
        <w:spacing w:after="100"/>
        <w:jc w:val="center"/>
      </w:pPr>
      <w:r>
        <w:rPr>
          <w:color w:val="1F4E79"/>
          <w:sz w:val="36"/>
          <w:szCs w:val="36"/>
        </w:rPr>
        <w:t>OWL/RDF, JSON Schema &amp; ArchiMate Mapping</w:t>
      </w:r>
    </w:p>
    <w:p w14:paraId="386E8E46" w14:textId="77777777" w:rsidR="00504ADC" w:rsidRDefault="00000000">
      <w:pPr>
        <w:spacing w:before="400"/>
        <w:jc w:val="center"/>
      </w:pPr>
      <w:r>
        <w:rPr>
          <w:i/>
          <w:iCs/>
          <w:color w:val="666666"/>
          <w:sz w:val="24"/>
          <w:szCs w:val="24"/>
        </w:rPr>
        <w:t>Extension Module 10 of 10</w:t>
      </w:r>
    </w:p>
    <w:p w14:paraId="386E8E47" w14:textId="77777777" w:rsidR="00504ADC" w:rsidRDefault="00000000">
      <w:pPr>
        <w:spacing w:before="200"/>
        <w:jc w:val="center"/>
      </w:pPr>
      <w:r>
        <w:t>Companion to EA⁶ Cube Ontology &amp; Metamodel Specification V1.0</w:t>
      </w:r>
    </w:p>
    <w:p w14:paraId="386E8E48" w14:textId="77777777" w:rsidR="00504ADC" w:rsidRDefault="00000000">
      <w:pPr>
        <w:spacing w:before="400"/>
        <w:jc w:val="center"/>
      </w:pPr>
      <w:r>
        <w:rPr>
          <w:color w:val="666666"/>
        </w:rPr>
        <w:t>5 April 2026</w:t>
      </w:r>
    </w:p>
    <w:p w14:paraId="386E8E49" w14:textId="77777777" w:rsidR="00504ADC" w:rsidRDefault="00000000">
      <w:pPr>
        <w:spacing w:before="100"/>
        <w:jc w:val="center"/>
      </w:pPr>
      <w:r>
        <w:t>John Gøtze, PhD  —  EA Fellows</w:t>
      </w:r>
    </w:p>
    <w:p w14:paraId="386E8E4A" w14:textId="77777777" w:rsidR="00504ADC" w:rsidRDefault="00000000">
      <w:r>
        <w:br w:type="page"/>
      </w:r>
    </w:p>
    <w:p w14:paraId="386E8E4B" w14:textId="77777777" w:rsidR="00504ADC" w:rsidRDefault="00000000">
      <w:pPr>
        <w:pStyle w:val="Heading1"/>
      </w:pPr>
      <w:r>
        <w:lastRenderedPageBreak/>
        <w:t>1. Purpose and Scope</w:t>
      </w:r>
    </w:p>
    <w:p w14:paraId="386E8E4C" w14:textId="77777777" w:rsidR="00504ADC" w:rsidRDefault="00000000">
      <w:pPr>
        <w:spacing w:after="120"/>
      </w:pPr>
      <w:r>
        <w:t xml:space="preserve">Modules 1–9 built a complete metamodel in implementation-neutral form: classes, attributes, relations, invariants, state machines, co-location, instance mappings, composite viewpoints, and dimensional axes. This final module provides the concrete bindings that make the metamodel portable across </w:t>
      </w:r>
      <w:proofErr w:type="gramStart"/>
      <w:r>
        <w:t>toolchains</w:t>
      </w:r>
      <w:proofErr w:type="gramEnd"/>
      <w:r>
        <w:t>.</w:t>
      </w:r>
    </w:p>
    <w:p w14:paraId="386E8E4D" w14:textId="77777777" w:rsidR="00504ADC" w:rsidRDefault="00000000">
      <w:pPr>
        <w:spacing w:after="120"/>
      </w:pPr>
      <w:r>
        <w:t xml:space="preserve">Three </w:t>
      </w:r>
      <w:proofErr w:type="spellStart"/>
      <w:r>
        <w:t>serialisation</w:t>
      </w:r>
      <w:proofErr w:type="spellEnd"/>
      <w:r>
        <w:t xml:space="preserve"> formats are provided, each targeting a different ecosystem:</w:t>
      </w:r>
    </w:p>
    <w:p w14:paraId="386E8E4E" w14:textId="77777777" w:rsidR="00504ADC" w:rsidRDefault="00000000">
      <w:pPr>
        <w:spacing w:after="120"/>
      </w:pPr>
      <w:r>
        <w:rPr>
          <w:b/>
          <w:bCs/>
        </w:rPr>
        <w:t xml:space="preserve">OWL/RDF </w:t>
      </w:r>
      <w:r>
        <w:t>for semantic web toolchains, SPARQL queries, and SHACL validation. Builds on the SHACL shapes from Module 3. Namespace: https://ea6cube.org/ontology#.</w:t>
      </w:r>
    </w:p>
    <w:p w14:paraId="386E8E4F" w14:textId="77777777" w:rsidR="00504ADC" w:rsidRDefault="00000000">
      <w:pPr>
        <w:spacing w:after="120"/>
      </w:pPr>
      <w:r>
        <w:rPr>
          <w:b/>
          <w:bCs/>
        </w:rPr>
        <w:t xml:space="preserve">JSON Schema </w:t>
      </w:r>
      <w:r>
        <w:t>for developer tooling, REST APIs, and application integration. Provides a schema suitable for validation in any JSON Schema-compliant library.</w:t>
      </w:r>
    </w:p>
    <w:p w14:paraId="386E8E50" w14:textId="77777777" w:rsidR="00504ADC" w:rsidRDefault="00000000">
      <w:pPr>
        <w:spacing w:after="120"/>
      </w:pPr>
      <w:r>
        <w:rPr>
          <w:b/>
          <w:bCs/>
        </w:rPr>
        <w:t xml:space="preserve">ArchiMate Mapping </w:t>
      </w:r>
      <w:r>
        <w:t>for the Archi community and other ArchiMate-compliant tools. Defines how EA⁶ classes map to ArchiMate 3.2 concepts.</w:t>
      </w:r>
    </w:p>
    <w:p w14:paraId="386E8E51" w14:textId="77777777" w:rsidR="00504ADC" w:rsidRDefault="00000000">
      <w:pPr>
        <w:pStyle w:val="Heading2"/>
      </w:pPr>
      <w:r>
        <w:t>1.1 Design principles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7226"/>
      </w:tblGrid>
      <w:tr w:rsidR="00504ADC" w14:paraId="386E8E5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E52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Principle</w:t>
            </w:r>
          </w:p>
        </w:tc>
        <w:tc>
          <w:tcPr>
            <w:tcW w:w="7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E53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Description</w:t>
            </w:r>
          </w:p>
        </w:tc>
      </w:tr>
      <w:tr w:rsidR="00504ADC" w14:paraId="386E8E5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E55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Fidelity</w:t>
            </w:r>
          </w:p>
        </w:tc>
        <w:tc>
          <w:tcPr>
            <w:tcW w:w="7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E56" w14:textId="77777777" w:rsidR="00504ADC" w:rsidRDefault="00000000">
            <w:r>
              <w:rPr>
                <w:color w:val="000000"/>
                <w:sz w:val="18"/>
                <w:szCs w:val="18"/>
              </w:rPr>
              <w:t>Every Module 1 attribute, Module 2 cardinality, and Module 3 invariant must be expressible. Loss of structural information is not acceptable.</w:t>
            </w:r>
          </w:p>
        </w:tc>
      </w:tr>
      <w:tr w:rsidR="00504ADC" w14:paraId="386E8E5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E58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Round-trip</w:t>
            </w:r>
          </w:p>
        </w:tc>
        <w:tc>
          <w:tcPr>
            <w:tcW w:w="7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E59" w14:textId="77777777" w:rsidR="00504ADC" w:rsidRDefault="00000000">
            <w:r>
              <w:rPr>
                <w:color w:val="000000"/>
                <w:sz w:val="18"/>
                <w:szCs w:val="18"/>
              </w:rPr>
              <w:t xml:space="preserve">An EA⁶ instance </w:t>
            </w:r>
            <w:proofErr w:type="spellStart"/>
            <w:r>
              <w:rPr>
                <w:color w:val="000000"/>
                <w:sz w:val="18"/>
                <w:szCs w:val="18"/>
              </w:rPr>
              <w:t>serialised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to any format and </w:t>
            </w:r>
            <w:proofErr w:type="spellStart"/>
            <w:r>
              <w:rPr>
                <w:color w:val="000000"/>
                <w:sz w:val="18"/>
                <w:szCs w:val="18"/>
              </w:rPr>
              <w:t>deserialised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must produce an equivalent instance. No information loss in the round-trip.</w:t>
            </w:r>
          </w:p>
        </w:tc>
      </w:tr>
      <w:tr w:rsidR="00504ADC" w14:paraId="386E8E5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E5B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Tool independence</w:t>
            </w:r>
          </w:p>
        </w:tc>
        <w:tc>
          <w:tcPr>
            <w:tcW w:w="7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E5C" w14:textId="77777777" w:rsidR="00504ADC" w:rsidRDefault="00000000">
            <w:r>
              <w:rPr>
                <w:color w:val="000000"/>
                <w:sz w:val="18"/>
                <w:szCs w:val="18"/>
              </w:rPr>
              <w:t xml:space="preserve">No </w:t>
            </w:r>
            <w:proofErr w:type="spellStart"/>
            <w:r>
              <w:rPr>
                <w:color w:val="000000"/>
                <w:sz w:val="18"/>
                <w:szCs w:val="18"/>
              </w:rPr>
              <w:t>serialisation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format may require a specific vendor tool. All formats use open standards.</w:t>
            </w:r>
          </w:p>
        </w:tc>
      </w:tr>
      <w:tr w:rsidR="00504ADC" w14:paraId="386E8E6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E5E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Incremental adoption</w:t>
            </w:r>
          </w:p>
        </w:tc>
        <w:tc>
          <w:tcPr>
            <w:tcW w:w="7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E5F" w14:textId="77777777" w:rsidR="00504ADC" w:rsidRDefault="00000000">
            <w:r>
              <w:rPr>
                <w:color w:val="000000"/>
                <w:sz w:val="18"/>
                <w:szCs w:val="18"/>
              </w:rPr>
              <w:t>A tool may implement a subset of the metamodel. Each format specifies which elements are mandatory core and which are optional extensions.</w:t>
            </w:r>
          </w:p>
        </w:tc>
      </w:tr>
    </w:tbl>
    <w:p w14:paraId="386E8E61" w14:textId="77777777" w:rsidR="00504ADC" w:rsidRDefault="00000000">
      <w:r>
        <w:br w:type="page"/>
      </w:r>
    </w:p>
    <w:p w14:paraId="386E8E62" w14:textId="77777777" w:rsidR="00504ADC" w:rsidRDefault="00000000">
      <w:pPr>
        <w:pStyle w:val="Heading1"/>
      </w:pPr>
      <w:r>
        <w:lastRenderedPageBreak/>
        <w:t>2. OWL/RDF Ontology</w:t>
      </w:r>
    </w:p>
    <w:p w14:paraId="386E8E63" w14:textId="77777777" w:rsidR="00504ADC" w:rsidRDefault="00000000">
      <w:pPr>
        <w:pStyle w:val="Heading2"/>
      </w:pPr>
      <w:r>
        <w:t>2.1 Namespace and prefixes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504ADC" w14:paraId="386E8E71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86E8E64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@prefix ea6:   &lt;https://ea6cube.org/ontology#&gt; .</w:t>
            </w:r>
          </w:p>
          <w:p w14:paraId="386E8E65" w14:textId="77777777" w:rsidR="00504ADC" w:rsidRPr="007A0A83" w:rsidRDefault="00000000">
            <w:pPr>
              <w:spacing w:after="20"/>
              <w:rPr>
                <w:lang w:val="da-DK"/>
              </w:rPr>
            </w:pPr>
            <w:r w:rsidRPr="007A0A83">
              <w:rPr>
                <w:rFonts w:ascii="Courier New" w:eastAsia="Courier New" w:hAnsi="Courier New" w:cs="Courier New"/>
                <w:color w:val="2E2E2E"/>
                <w:sz w:val="16"/>
                <w:szCs w:val="16"/>
                <w:lang w:val="da-DK"/>
              </w:rPr>
              <w:t>@prefix rdf:   &lt;http://www.w3.org/1999/02/22-rdf-syntax-ns#&gt; .</w:t>
            </w:r>
          </w:p>
          <w:p w14:paraId="386E8E66" w14:textId="77777777" w:rsidR="00504ADC" w:rsidRDefault="00000000">
            <w:pPr>
              <w:spacing w:after="20"/>
            </w:pP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@prefix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:  &lt;http://www.w3.org/2000/01/rdf-schema#&gt; .</w:t>
            </w:r>
          </w:p>
          <w:p w14:paraId="386E8E67" w14:textId="77777777" w:rsidR="00504ADC" w:rsidRDefault="00000000">
            <w:pPr>
              <w:spacing w:after="20"/>
            </w:pP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@prefix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owl:   &lt;http://www.w3.org/2002/07/owl#&gt; .</w:t>
            </w:r>
          </w:p>
          <w:p w14:paraId="386E8E68" w14:textId="77777777" w:rsidR="00504ADC" w:rsidRDefault="00000000">
            <w:pPr>
              <w:spacing w:after="20"/>
            </w:pP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@prefix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xsd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:   &lt;http://www.w3.org/2001/XMLSchema#&gt; .</w:t>
            </w:r>
          </w:p>
          <w:p w14:paraId="386E8E69" w14:textId="77777777" w:rsidR="00504ADC" w:rsidRDefault="00000000">
            <w:pPr>
              <w:spacing w:after="20"/>
            </w:pP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@prefix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sh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:    &lt;http://www.w3.org/ns/shacl#&gt; .</w:t>
            </w:r>
          </w:p>
          <w:p w14:paraId="386E8E6A" w14:textId="77777777" w:rsidR="00504ADC" w:rsidRPr="007A0A83" w:rsidRDefault="00000000">
            <w:pPr>
              <w:spacing w:after="20"/>
              <w:rPr>
                <w:lang w:val="da-DK"/>
              </w:rPr>
            </w:pPr>
            <w:r w:rsidRPr="007A0A83">
              <w:rPr>
                <w:rFonts w:ascii="Courier New" w:eastAsia="Courier New" w:hAnsi="Courier New" w:cs="Courier New"/>
                <w:color w:val="2E2E2E"/>
                <w:sz w:val="16"/>
                <w:szCs w:val="16"/>
                <w:lang w:val="da-DK"/>
              </w:rPr>
              <w:t>@prefix skos:  &lt;http://www.w3.org/2004/02/skos/core#&gt; .</w:t>
            </w:r>
          </w:p>
          <w:p w14:paraId="386E8E6B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@prefix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dcterms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: &lt;http://purl.org/dc/terms/&gt; .</w:t>
            </w:r>
          </w:p>
          <w:p w14:paraId="386E8E6C" w14:textId="77777777" w:rsidR="00504ADC" w:rsidRDefault="00504ADC">
            <w:pPr>
              <w:spacing w:after="20"/>
            </w:pPr>
          </w:p>
          <w:p w14:paraId="386E8E6D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Ontology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6E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rdfs:label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"EA6 Cube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Ontology"@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6F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owl:versionInfo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"1.0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 ;</w:t>
            </w:r>
            <w:proofErr w:type="gramEnd"/>
          </w:p>
          <w:p w14:paraId="386E8E70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dcterms:creator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"John Gøtze, PhD" .</w:t>
            </w:r>
          </w:p>
        </w:tc>
      </w:tr>
    </w:tbl>
    <w:p w14:paraId="386E8E72" w14:textId="77777777" w:rsidR="00504ADC" w:rsidRDefault="00504ADC">
      <w:pPr>
        <w:spacing w:after="120"/>
      </w:pPr>
    </w:p>
    <w:p w14:paraId="386E8E73" w14:textId="77777777" w:rsidR="00504ADC" w:rsidRDefault="00000000">
      <w:pPr>
        <w:pStyle w:val="Heading2"/>
      </w:pPr>
      <w:r>
        <w:t>2.2 Core classes (excerpt)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504ADC" w14:paraId="386E8E9F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86E8E74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ea6:EACube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75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rdfs:label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"EA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Cube"@</w:t>
            </w:r>
            <w:proofErr w:type="spellStart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.</w:t>
            </w:r>
          </w:p>
          <w:p w14:paraId="386E8E76" w14:textId="77777777" w:rsidR="00504ADC" w:rsidRDefault="00504ADC">
            <w:pPr>
              <w:spacing w:after="20"/>
            </w:pPr>
          </w:p>
          <w:p w14:paraId="386E8E77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ea6:ArchitectureLayer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78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rdfs:label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"Architecture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Layer"@</w:t>
            </w:r>
            <w:proofErr w:type="spellStart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.</w:t>
            </w:r>
          </w:p>
          <w:p w14:paraId="386E8E79" w14:textId="77777777" w:rsidR="00504ADC" w:rsidRDefault="00504ADC">
            <w:pPr>
              <w:spacing w:after="20"/>
            </w:pPr>
          </w:p>
          <w:p w14:paraId="386E8E7A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ea6:CubeCell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7B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rdfs:label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"Cube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Cell"@</w:t>
            </w:r>
            <w:proofErr w:type="spellStart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.</w:t>
            </w:r>
          </w:p>
          <w:p w14:paraId="386E8E7C" w14:textId="77777777" w:rsidR="00504ADC" w:rsidRDefault="00504ADC">
            <w:pPr>
              <w:spacing w:after="20"/>
            </w:pPr>
          </w:p>
          <w:p w14:paraId="386E8E7D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ea6:FacetedCell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7E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rdfs:subClassOf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CubeCell ;</w:t>
            </w:r>
            <w:proofErr w:type="gramEnd"/>
          </w:p>
          <w:p w14:paraId="386E8E7F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rdfs:label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"Faceted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Cell"@</w:t>
            </w:r>
            <w:proofErr w:type="spellStart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.</w:t>
            </w:r>
          </w:p>
          <w:p w14:paraId="386E8E80" w14:textId="77777777" w:rsidR="00504ADC" w:rsidRDefault="00504ADC">
            <w:pPr>
              <w:spacing w:after="20"/>
            </w:pPr>
          </w:p>
          <w:p w14:paraId="386E8E81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ea6:Locus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82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rdfs:label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Locus"@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83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rdfs:comment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"Value type: (layer, BU)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coordinate"@</w:t>
            </w:r>
            <w:proofErr w:type="spellStart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.</w:t>
            </w:r>
          </w:p>
          <w:p w14:paraId="386E8E84" w14:textId="77777777" w:rsidR="00504ADC" w:rsidRDefault="00504ADC">
            <w:pPr>
              <w:spacing w:after="20"/>
            </w:pPr>
          </w:p>
          <w:p w14:paraId="386E8E85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ea6:BusinessUnit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86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rdfs:label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"Business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Unit"@</w:t>
            </w:r>
            <w:proofErr w:type="spellStart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.</w:t>
            </w:r>
          </w:p>
          <w:p w14:paraId="386E8E87" w14:textId="77777777" w:rsidR="00504ADC" w:rsidRDefault="00504ADC">
            <w:pPr>
              <w:spacing w:after="20"/>
            </w:pPr>
          </w:p>
          <w:p w14:paraId="386E8E88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ea6:FunctionalDomain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89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rdfs:label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"Functional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Domain"@</w:t>
            </w:r>
            <w:proofErr w:type="spellStart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.</w:t>
            </w:r>
          </w:p>
          <w:p w14:paraId="386E8E8A" w14:textId="77777777" w:rsidR="00504ADC" w:rsidRDefault="00504ADC">
            <w:pPr>
              <w:spacing w:after="20"/>
            </w:pPr>
          </w:p>
          <w:p w14:paraId="386E8E8B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ea6:RiskArea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8C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rdfs:label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"Risk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Area"@</w:t>
            </w:r>
            <w:proofErr w:type="spellStart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.</w:t>
            </w:r>
          </w:p>
          <w:p w14:paraId="386E8E8D" w14:textId="77777777" w:rsidR="00504ADC" w:rsidRDefault="00504ADC">
            <w:pPr>
              <w:spacing w:after="20"/>
            </w:pPr>
          </w:p>
          <w:p w14:paraId="386E8E8E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ea6:MarketArea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8F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rdfs:label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"Market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Area"@</w:t>
            </w:r>
            <w:proofErr w:type="spellStart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.</w:t>
            </w:r>
          </w:p>
          <w:p w14:paraId="386E8E90" w14:textId="77777777" w:rsidR="00504ADC" w:rsidRDefault="00504ADC">
            <w:pPr>
              <w:spacing w:after="20"/>
            </w:pPr>
          </w:p>
          <w:p w14:paraId="386E8E91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ea6:KSADomain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92" w14:textId="77777777" w:rsidR="00504ADC" w:rsidRPr="007A0A83" w:rsidRDefault="00000000">
            <w:pPr>
              <w:spacing w:after="20"/>
              <w:rPr>
                <w:lang w:val="da-DK"/>
              </w:rPr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r w:rsidRPr="007A0A83">
              <w:rPr>
                <w:rFonts w:ascii="Courier New" w:eastAsia="Courier New" w:hAnsi="Courier New" w:cs="Courier New"/>
                <w:color w:val="2E2E2E"/>
                <w:sz w:val="16"/>
                <w:szCs w:val="16"/>
                <w:lang w:val="da-DK"/>
              </w:rPr>
              <w:t>rdfs:label "KSA Domain"@en .</w:t>
            </w:r>
          </w:p>
          <w:p w14:paraId="386E8E93" w14:textId="77777777" w:rsidR="00504ADC" w:rsidRPr="007A0A83" w:rsidRDefault="00504ADC">
            <w:pPr>
              <w:spacing w:after="20"/>
              <w:rPr>
                <w:lang w:val="da-DK"/>
              </w:rPr>
            </w:pPr>
          </w:p>
          <w:p w14:paraId="386E8E94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ea6:CompositeViewpoint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95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rdfs:label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"Composite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Viewpoint"@</w:t>
            </w:r>
            <w:proofErr w:type="spellStart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.</w:t>
            </w:r>
          </w:p>
          <w:p w14:paraId="386E8E96" w14:textId="77777777" w:rsidR="00504ADC" w:rsidRDefault="00504ADC">
            <w:pPr>
              <w:spacing w:after="20"/>
            </w:pPr>
          </w:p>
          <w:p w14:paraId="386E8E97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ea6:DesignPattern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98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rdfs:label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"Design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Pattern"@</w:t>
            </w:r>
            <w:proofErr w:type="spellStart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.</w:t>
            </w:r>
          </w:p>
          <w:p w14:paraId="386E8E99" w14:textId="77777777" w:rsidR="00504ADC" w:rsidRDefault="00504ADC">
            <w:pPr>
              <w:spacing w:after="20"/>
            </w:pPr>
          </w:p>
          <w:p w14:paraId="386E8E9A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ea6:ArchitectureArtifact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9B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rdfs:label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"Architecture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Artifact"@</w:t>
            </w:r>
            <w:proofErr w:type="spellStart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.</w:t>
            </w:r>
          </w:p>
          <w:p w14:paraId="386E8E9C" w14:textId="77777777" w:rsidR="00504ADC" w:rsidRDefault="00504ADC">
            <w:pPr>
              <w:spacing w:after="20"/>
            </w:pPr>
          </w:p>
          <w:p w14:paraId="386E8E9D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ea6:Offering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9E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rdfs:label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Offering"@</w:t>
            </w:r>
            <w:proofErr w:type="spellStart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.</w:t>
            </w:r>
          </w:p>
        </w:tc>
      </w:tr>
    </w:tbl>
    <w:p w14:paraId="386E8EA0" w14:textId="77777777" w:rsidR="00504ADC" w:rsidRDefault="00000000">
      <w:r>
        <w:lastRenderedPageBreak/>
        <w:br w:type="page"/>
      </w:r>
    </w:p>
    <w:p w14:paraId="386E8EA1" w14:textId="77777777" w:rsidR="00504ADC" w:rsidRDefault="00000000">
      <w:pPr>
        <w:pStyle w:val="Heading2"/>
      </w:pPr>
      <w:r>
        <w:lastRenderedPageBreak/>
        <w:t>2.3 Object properties (relations)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504ADC" w14:paraId="386E8ECE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86E8EA2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ea6:hasFace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ObjectProperty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A3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rdfs:domain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EACube ;</w:t>
            </w:r>
            <w:proofErr w:type="gramEnd"/>
          </w:p>
          <w:p w14:paraId="386E8EA4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rdfs:label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"has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face"@</w:t>
            </w:r>
            <w:proofErr w:type="spellStart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.</w:t>
            </w:r>
          </w:p>
          <w:p w14:paraId="386E8EA5" w14:textId="77777777" w:rsidR="00504ADC" w:rsidRDefault="00504ADC">
            <w:pPr>
              <w:spacing w:after="20"/>
            </w:pPr>
          </w:p>
          <w:p w14:paraId="386E8EA6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ea6:locatedAt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ObjectProperty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A7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rdfs:domain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CubeCell ;</w:t>
            </w:r>
            <w:proofErr w:type="gramEnd"/>
          </w:p>
          <w:p w14:paraId="386E8EA8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rdfs:label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"located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at"@</w:t>
            </w:r>
            <w:proofErr w:type="spellStart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.</w:t>
            </w:r>
          </w:p>
          <w:p w14:paraId="386E8EA9" w14:textId="77777777" w:rsidR="00504ADC" w:rsidRDefault="00504ADC">
            <w:pPr>
              <w:spacing w:after="20"/>
            </w:pPr>
          </w:p>
          <w:p w14:paraId="386E8EAA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ea6:coLocatedWith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owl:ObjectProperty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SymmetricProperty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AB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rdfs:domain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FacetedCell ;</w:t>
            </w:r>
            <w:proofErr w:type="gramEnd"/>
          </w:p>
          <w:p w14:paraId="386E8EAC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rdfs:range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FacetedCell ;</w:t>
            </w:r>
            <w:proofErr w:type="gramEnd"/>
          </w:p>
          <w:p w14:paraId="386E8EAD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rdfs:label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"co-located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with"@</w:t>
            </w:r>
            <w:proofErr w:type="spellStart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.</w:t>
            </w:r>
          </w:p>
          <w:p w14:paraId="386E8EAE" w14:textId="77777777" w:rsidR="00504ADC" w:rsidRDefault="00504ADC">
            <w:pPr>
              <w:spacing w:after="20"/>
            </w:pPr>
          </w:p>
          <w:p w14:paraId="386E8EAF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ea6:allocatedTo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ObjectProperty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B0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rdfs:domain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FunctionalDomain ;</w:t>
            </w:r>
            <w:proofErr w:type="gramEnd"/>
          </w:p>
          <w:p w14:paraId="386E8EB1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rdfs:range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ea6:BusinessUnit .</w:t>
            </w:r>
          </w:p>
          <w:p w14:paraId="386E8EB2" w14:textId="77777777" w:rsidR="00504ADC" w:rsidRDefault="00504ADC">
            <w:pPr>
              <w:spacing w:after="20"/>
            </w:pPr>
          </w:p>
          <w:p w14:paraId="386E8EB3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ea6:exposedTo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ObjectProperty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B4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rdfs:domain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BusinessUnit ;</w:t>
            </w:r>
            <w:proofErr w:type="gramEnd"/>
          </w:p>
          <w:p w14:paraId="386E8EB5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rdfs:range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ea6:RiskArea .</w:t>
            </w:r>
          </w:p>
          <w:p w14:paraId="386E8EB6" w14:textId="77777777" w:rsidR="00504ADC" w:rsidRDefault="00504ADC">
            <w:pPr>
              <w:spacing w:after="20"/>
            </w:pPr>
          </w:p>
          <w:p w14:paraId="386E8EB7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ea6:riskExposureOf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ObjectProperty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B8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rdfs:domain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FunctionalDomain ;</w:t>
            </w:r>
            <w:proofErr w:type="gramEnd"/>
          </w:p>
          <w:p w14:paraId="386E8EB9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rdfs:range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ea6:RiskArea .</w:t>
            </w:r>
          </w:p>
          <w:p w14:paraId="386E8EBA" w14:textId="77777777" w:rsidR="00504ADC" w:rsidRDefault="00504ADC">
            <w:pPr>
              <w:spacing w:after="20"/>
            </w:pPr>
          </w:p>
          <w:p w14:paraId="386E8EBB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ea6:valueContribution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ObjectProperty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BC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rdfs:domain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FunctionalDomain ;</w:t>
            </w:r>
            <w:proofErr w:type="gramEnd"/>
          </w:p>
          <w:p w14:paraId="386E8EBD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rdfs:range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ea6:MarketArea .</w:t>
            </w:r>
          </w:p>
          <w:p w14:paraId="386E8EBE" w14:textId="77777777" w:rsidR="00504ADC" w:rsidRDefault="00504ADC">
            <w:pPr>
              <w:spacing w:after="20"/>
            </w:pPr>
          </w:p>
          <w:p w14:paraId="386E8EBF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ea6:threatens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ObjectProperty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C0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rdfs:domain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RiskArea ;</w:t>
            </w:r>
            <w:proofErr w:type="gramEnd"/>
          </w:p>
          <w:p w14:paraId="386E8EC1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rdfs:range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ea6:MarketArea .</w:t>
            </w:r>
          </w:p>
          <w:p w14:paraId="386E8EC2" w14:textId="77777777" w:rsidR="00504ADC" w:rsidRDefault="00504ADC">
            <w:pPr>
              <w:spacing w:after="20"/>
            </w:pPr>
          </w:p>
          <w:p w14:paraId="386E8EC3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ea6:enabledBy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ObjectProperty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C4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rdfs:domain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Offering ;</w:t>
            </w:r>
            <w:proofErr w:type="gramEnd"/>
          </w:p>
          <w:p w14:paraId="386E8EC5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rdfs:range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ea6:FunctionalDomain .</w:t>
            </w:r>
          </w:p>
          <w:p w14:paraId="386E8EC6" w14:textId="77777777" w:rsidR="00504ADC" w:rsidRDefault="00504ADC">
            <w:pPr>
              <w:spacing w:after="20"/>
            </w:pPr>
          </w:p>
          <w:p w14:paraId="386E8EC7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ea6:scaledTo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owl:ObjectProperty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TransitiveProperty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C8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rdfs:domain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EACube ;</w:t>
            </w:r>
            <w:proofErr w:type="gramEnd"/>
          </w:p>
          <w:p w14:paraId="386E8EC9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rdfs:range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ea6:EACube .</w:t>
            </w:r>
          </w:p>
          <w:p w14:paraId="386E8ECA" w14:textId="77777777" w:rsidR="00504ADC" w:rsidRDefault="00504ADC">
            <w:pPr>
              <w:spacing w:after="20"/>
            </w:pPr>
          </w:p>
          <w:p w14:paraId="386E8ECB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ea6:adjacentTo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owl:ObjectProperty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owl: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SymmetricProperty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;</w:t>
            </w:r>
            <w:proofErr w:type="gramEnd"/>
          </w:p>
          <w:p w14:paraId="386E8ECC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rdfs:domain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CompositeViewpoint ;</w:t>
            </w:r>
            <w:proofErr w:type="gramEnd"/>
          </w:p>
          <w:p w14:paraId="386E8ECD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rdfs:range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ea6:CompositeViewpoint .</w:t>
            </w:r>
          </w:p>
        </w:tc>
      </w:tr>
    </w:tbl>
    <w:p w14:paraId="386E8ECF" w14:textId="77777777" w:rsidR="00504ADC" w:rsidRDefault="00504ADC">
      <w:pPr>
        <w:spacing w:after="80"/>
      </w:pPr>
    </w:p>
    <w:p w14:paraId="386E8ED0" w14:textId="77777777" w:rsidR="00504ADC" w:rsidRDefault="00000000">
      <w:pPr>
        <w:spacing w:after="120"/>
      </w:pPr>
      <w:r>
        <w:rPr>
          <w:i/>
          <w:iCs/>
          <w:color w:val="555555"/>
        </w:rPr>
        <w:t xml:space="preserve">The full OWL ontology file includes all 27 relations (16 from Module 7, plus </w:t>
      </w:r>
      <w:proofErr w:type="spellStart"/>
      <w:r>
        <w:rPr>
          <w:i/>
          <w:iCs/>
          <w:color w:val="555555"/>
        </w:rPr>
        <w:t>locatedAt</w:t>
      </w:r>
      <w:proofErr w:type="spellEnd"/>
      <w:r>
        <w:rPr>
          <w:i/>
          <w:iCs/>
          <w:color w:val="555555"/>
        </w:rPr>
        <w:t xml:space="preserve">, contains, constrains, supports, drives, enables, </w:t>
      </w:r>
      <w:proofErr w:type="spellStart"/>
      <w:r>
        <w:rPr>
          <w:i/>
          <w:iCs/>
          <w:color w:val="555555"/>
        </w:rPr>
        <w:t>coLocatedWith</w:t>
      </w:r>
      <w:proofErr w:type="spellEnd"/>
      <w:r>
        <w:rPr>
          <w:i/>
          <w:iCs/>
          <w:color w:val="555555"/>
        </w:rPr>
        <w:t xml:space="preserve">, </w:t>
      </w:r>
      <w:proofErr w:type="spellStart"/>
      <w:r>
        <w:rPr>
          <w:i/>
          <w:iCs/>
          <w:color w:val="555555"/>
        </w:rPr>
        <w:t>scaledTo</w:t>
      </w:r>
      <w:proofErr w:type="spellEnd"/>
      <w:r>
        <w:rPr>
          <w:i/>
          <w:iCs/>
          <w:color w:val="555555"/>
        </w:rPr>
        <w:t xml:space="preserve">, </w:t>
      </w:r>
      <w:proofErr w:type="spellStart"/>
      <w:r>
        <w:rPr>
          <w:i/>
          <w:iCs/>
          <w:color w:val="555555"/>
        </w:rPr>
        <w:t>comparesWith</w:t>
      </w:r>
      <w:proofErr w:type="spellEnd"/>
      <w:r>
        <w:rPr>
          <w:i/>
          <w:iCs/>
          <w:color w:val="555555"/>
        </w:rPr>
        <w:t xml:space="preserve">, </w:t>
      </w:r>
      <w:proofErr w:type="spellStart"/>
      <w:r>
        <w:rPr>
          <w:i/>
          <w:iCs/>
          <w:color w:val="555555"/>
        </w:rPr>
        <w:t>hasFace</w:t>
      </w:r>
      <w:proofErr w:type="spellEnd"/>
      <w:r>
        <w:rPr>
          <w:i/>
          <w:iCs/>
          <w:color w:val="555555"/>
        </w:rPr>
        <w:t xml:space="preserve">, </w:t>
      </w:r>
      <w:proofErr w:type="spellStart"/>
      <w:r>
        <w:rPr>
          <w:i/>
          <w:iCs/>
          <w:color w:val="555555"/>
        </w:rPr>
        <w:t>adjacentTo</w:t>
      </w:r>
      <w:proofErr w:type="spellEnd"/>
      <w:r>
        <w:rPr>
          <w:i/>
          <w:iCs/>
          <w:color w:val="555555"/>
        </w:rPr>
        <w:t>). Data properties for all Module 1 attributes and SHACL shapes from Module 3 are included as companion files.</w:t>
      </w:r>
    </w:p>
    <w:p w14:paraId="386E8ED1" w14:textId="77777777" w:rsidR="00504ADC" w:rsidRDefault="00000000">
      <w:r>
        <w:br w:type="page"/>
      </w:r>
    </w:p>
    <w:p w14:paraId="386E8ED2" w14:textId="77777777" w:rsidR="00504ADC" w:rsidRDefault="00000000">
      <w:pPr>
        <w:pStyle w:val="Heading1"/>
      </w:pPr>
      <w:r>
        <w:lastRenderedPageBreak/>
        <w:t>3. JSON Schema</w:t>
      </w:r>
    </w:p>
    <w:p w14:paraId="386E8ED3" w14:textId="77777777" w:rsidR="00504ADC" w:rsidRDefault="00000000">
      <w:pPr>
        <w:pStyle w:val="Heading2"/>
      </w:pPr>
      <w:r>
        <w:t>3.1 Schema structure</w:t>
      </w:r>
    </w:p>
    <w:p w14:paraId="386E8ED4" w14:textId="77777777" w:rsidR="00504ADC" w:rsidRDefault="00000000">
      <w:pPr>
        <w:spacing w:after="120"/>
      </w:pPr>
      <w:r>
        <w:t xml:space="preserve">The JSON Schema is </w:t>
      </w:r>
      <w:proofErr w:type="spellStart"/>
      <w:r>
        <w:t>organised</w:t>
      </w:r>
      <w:proofErr w:type="spellEnd"/>
      <w:r>
        <w:t xml:space="preserve"> as a single root schema with $</w:t>
      </w:r>
      <w:proofErr w:type="spellStart"/>
      <w:r>
        <w:t>defs</w:t>
      </w:r>
      <w:proofErr w:type="spellEnd"/>
      <w:r>
        <w:t xml:space="preserve"> for each class. The root object is an </w:t>
      </w:r>
      <w:proofErr w:type="spellStart"/>
      <w:r>
        <w:t>EACube</w:t>
      </w:r>
      <w:proofErr w:type="spellEnd"/>
      <w:r>
        <w:t xml:space="preserve"> instance. All Module 1 attributes map to JSON properties with the appropriate type, format, and validation constraints.</w:t>
      </w:r>
    </w:p>
    <w:p w14:paraId="386E8ED5" w14:textId="77777777" w:rsidR="00504ADC" w:rsidRDefault="00000000">
      <w:pPr>
        <w:pStyle w:val="Heading2"/>
      </w:pPr>
      <w:r>
        <w:t>3.2 Root schema (excerpt)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504ADC" w14:paraId="386E8EF1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86E8ED6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{</w:t>
            </w:r>
          </w:p>
          <w:p w14:paraId="386E8ED7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"$schema": "https://json-schema.org/draft/2020-12/schema",</w:t>
            </w:r>
          </w:p>
          <w:p w14:paraId="386E8ED8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"$id": "https://ea6cube.org/schema/v1.0/ea6cube.json",</w:t>
            </w:r>
          </w:p>
          <w:p w14:paraId="386E8ED9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"title": "EA6 Cube Instance",</w:t>
            </w:r>
          </w:p>
          <w:p w14:paraId="386E8EDA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"type": "object",</w:t>
            </w:r>
          </w:p>
          <w:p w14:paraId="386E8EDB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"required": ["id", "name", "scope", "state", "faces"],</w:t>
            </w:r>
          </w:p>
          <w:p w14:paraId="386E8EDC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"properties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</w:p>
          <w:p w14:paraId="386E8EDD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"id": { "type": "string", "format":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uri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 },</w:t>
            </w:r>
          </w:p>
          <w:p w14:paraId="386E8EDE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"name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 "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type": "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string" }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,</w:t>
            </w:r>
          </w:p>
          <w:p w14:paraId="386E8EDF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"scope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enum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["enterprise", "segment", "component"] },</w:t>
            </w:r>
          </w:p>
          <w:p w14:paraId="386E8EE0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"state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enum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["current", "target", "transitional"] },</w:t>
            </w:r>
          </w:p>
          <w:p w14:paraId="386E8EE1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typeFocus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enum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["strategic", "business", "technology"] },</w:t>
            </w:r>
          </w:p>
          <w:p w14:paraId="386E8EE2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effectiveDate</w:t>
            </w:r>
            <w:proofErr w:type="spellEnd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"type": "string", "format": "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date" }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,</w:t>
            </w:r>
          </w:p>
          <w:p w14:paraId="386E8EE3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"faces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</w:p>
          <w:p w14:paraId="386E8EE4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  "type": "array",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minItems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6,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maxItems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6,</w:t>
            </w:r>
          </w:p>
          <w:p w14:paraId="386E8EE5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  "items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 "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$ref"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: "#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/$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defs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/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Face" }</w:t>
            </w:r>
            <w:proofErr w:type="gramEnd"/>
          </w:p>
          <w:p w14:paraId="386E8EE6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},</w:t>
            </w:r>
          </w:p>
          <w:p w14:paraId="386E8EE7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"cells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</w:p>
          <w:p w14:paraId="386E8EE8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  "type": "array",</w:t>
            </w:r>
          </w:p>
          <w:p w14:paraId="386E8EE9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  "items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 "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$ref"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: "#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/$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defs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/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CubeCell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 }</w:t>
            </w:r>
            <w:proofErr w:type="gramEnd"/>
          </w:p>
          <w:p w14:paraId="386E8EEA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},</w:t>
            </w:r>
          </w:p>
          <w:p w14:paraId="386E8EEB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compositeViewpoints</w:t>
            </w:r>
            <w:proofErr w:type="spellEnd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</w:p>
          <w:p w14:paraId="386E8EEC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  "type": "array",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minItems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20,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maxItems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20,</w:t>
            </w:r>
          </w:p>
          <w:p w14:paraId="386E8EED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  "items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"$ref"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: "#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/$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defs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/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CompositeViewpoint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 }</w:t>
            </w:r>
            <w:proofErr w:type="gramEnd"/>
          </w:p>
          <w:p w14:paraId="386E8EEE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}</w:t>
            </w:r>
          </w:p>
          <w:p w14:paraId="386E8EEF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}</w:t>
            </w:r>
          </w:p>
          <w:p w14:paraId="386E8EF0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}</w:t>
            </w:r>
          </w:p>
        </w:tc>
      </w:tr>
    </w:tbl>
    <w:p w14:paraId="386E8EF2" w14:textId="77777777" w:rsidR="00504ADC" w:rsidRDefault="00504ADC">
      <w:pPr>
        <w:spacing w:after="120"/>
      </w:pPr>
    </w:p>
    <w:p w14:paraId="386E8EF3" w14:textId="77777777" w:rsidR="00504ADC" w:rsidRDefault="00000000">
      <w:pPr>
        <w:pStyle w:val="Heading2"/>
      </w:pPr>
      <w:r>
        <w:t xml:space="preserve">3.3 </w:t>
      </w:r>
      <w:proofErr w:type="spellStart"/>
      <w:r>
        <w:t>CubeCell</w:t>
      </w:r>
      <w:proofErr w:type="spellEnd"/>
      <w:r>
        <w:t xml:space="preserve"> schema (excerpt)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504ADC" w14:paraId="386E8F06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86E8EF4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CubeCell</w:t>
            </w:r>
            <w:proofErr w:type="spellEnd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</w:p>
          <w:p w14:paraId="386E8EF5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"type": "object",</w:t>
            </w:r>
          </w:p>
          <w:p w14:paraId="386E8EF6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"required": ["layer",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lineOfBusiness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", "completeness"],</w:t>
            </w:r>
          </w:p>
          <w:p w14:paraId="386E8EF7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"properties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</w:p>
          <w:p w14:paraId="386E8EF8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"layer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"type": "integer", "minimum": 1, "maximum": 5 },</w:t>
            </w:r>
          </w:p>
          <w:p w14:paraId="386E8EF9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lineOfBusiness</w:t>
            </w:r>
            <w:proofErr w:type="spellEnd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 "type":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"string", "format": "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uri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 }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,</w:t>
            </w:r>
          </w:p>
          <w:p w14:paraId="386E8EFA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"threads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</w:p>
          <w:p w14:paraId="386E8EFB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  "type": "array",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maxItems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4,</w:t>
            </w:r>
          </w:p>
          <w:p w14:paraId="386E8EFC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  "items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enum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["governance","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securityAndPrivacy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","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standards","skills</w:t>
            </w:r>
            <w:proofErr w:type="spellEnd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"] }</w:t>
            </w:r>
            <w:proofErr w:type="gramEnd"/>
          </w:p>
          <w:p w14:paraId="386E8EFD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},</w:t>
            </w:r>
          </w:p>
          <w:p w14:paraId="386E8EFE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"completeness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enum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["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empty","partial","complete","validated</w:t>
            </w:r>
            <w:proofErr w:type="spellEnd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"] }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,</w:t>
            </w:r>
          </w:p>
          <w:p w14:paraId="386E8EFF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lastAssessed</w:t>
            </w:r>
            <w:proofErr w:type="spellEnd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 "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type": "string", "format": "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date" }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,</w:t>
            </w:r>
          </w:p>
          <w:p w14:paraId="386E8F00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"artifacts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</w:p>
          <w:p w14:paraId="386E8F01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  "type": "array",</w:t>
            </w:r>
          </w:p>
          <w:p w14:paraId="386E8F02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  "items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"$ref"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: "#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/$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defs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/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ArchitectureArtifact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 }</w:t>
            </w:r>
            <w:proofErr w:type="gramEnd"/>
          </w:p>
          <w:p w14:paraId="386E8F03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}</w:t>
            </w:r>
          </w:p>
          <w:p w14:paraId="386E8F04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}</w:t>
            </w:r>
          </w:p>
          <w:p w14:paraId="386E8F05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}</w:t>
            </w:r>
          </w:p>
        </w:tc>
      </w:tr>
    </w:tbl>
    <w:p w14:paraId="386E8F07" w14:textId="77777777" w:rsidR="00504ADC" w:rsidRDefault="00504ADC">
      <w:pPr>
        <w:spacing w:after="120"/>
      </w:pPr>
    </w:p>
    <w:p w14:paraId="386E8F08" w14:textId="77777777" w:rsidR="00504ADC" w:rsidRDefault="00000000">
      <w:pPr>
        <w:pStyle w:val="Heading2"/>
      </w:pPr>
      <w:r>
        <w:t xml:space="preserve">3.4 </w:t>
      </w:r>
      <w:proofErr w:type="spellStart"/>
      <w:r>
        <w:t>CompositeViewpoint</w:t>
      </w:r>
      <w:proofErr w:type="spellEnd"/>
      <w:r>
        <w:t xml:space="preserve"> schema (excerpt)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504ADC" w14:paraId="386E8F1C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86E8F09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lastRenderedPageBreak/>
              <w:t>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CompositeViewpoint</w:t>
            </w:r>
            <w:proofErr w:type="spellEnd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</w:p>
          <w:p w14:paraId="386E8F0A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"type": "object",</w:t>
            </w:r>
          </w:p>
          <w:p w14:paraId="386E8F0B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"required"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: ["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number",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selectedFaces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", "label",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designPatterns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"],</w:t>
            </w:r>
          </w:p>
          <w:p w14:paraId="386E8F0C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"properties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</w:p>
          <w:p w14:paraId="386E8F0D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"number": { "type": "integer", "minimum": 1, "maximum": 20 },</w:t>
            </w:r>
          </w:p>
          <w:p w14:paraId="386E8F0E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selectedFaces</w:t>
            </w:r>
            <w:proofErr w:type="spellEnd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</w:p>
          <w:p w14:paraId="386E8F0F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  "type": "array",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minItems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3,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maxItems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3,</w:t>
            </w:r>
          </w:p>
          <w:p w14:paraId="386E8F10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  "items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enum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["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Structure","Function","Risk","Value","People","Product</w:t>
            </w:r>
            <w:proofErr w:type="spellEnd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"] }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,</w:t>
            </w:r>
          </w:p>
          <w:p w14:paraId="386E8F11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 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uniqueItems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true</w:t>
            </w:r>
          </w:p>
          <w:p w14:paraId="386E8F12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},</w:t>
            </w:r>
          </w:p>
          <w:p w14:paraId="386E8F13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"label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 "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type": "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string" }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,</w:t>
            </w:r>
          </w:p>
          <w:p w14:paraId="386E8F14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anchorQuestion</w:t>
            </w:r>
            <w:proofErr w:type="spellEnd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 "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type": "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string" }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,</w:t>
            </w:r>
          </w:p>
          <w:p w14:paraId="386E8F15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isCorner</w:t>
            </w:r>
            <w:proofErr w:type="spellEnd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"type": "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boolean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 }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,</w:t>
            </w:r>
          </w:p>
          <w:p w14:paraId="386E8F16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designPatterns</w:t>
            </w:r>
            <w:proofErr w:type="spellEnd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</w:t>
            </w:r>
            <w:proofErr w:type="gramEnd"/>
          </w:p>
          <w:p w14:paraId="386E8F17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  "type": "array",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minItems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3, "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maxItems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3,</w:t>
            </w:r>
          </w:p>
          <w:p w14:paraId="386E8F18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  "items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": { "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$ref"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: "#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/$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defs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/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DesignPattern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" }</w:t>
            </w:r>
            <w:proofErr w:type="gramEnd"/>
          </w:p>
          <w:p w14:paraId="386E8F19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  }</w:t>
            </w:r>
          </w:p>
          <w:p w14:paraId="386E8F1A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 xml:space="preserve">  }</w:t>
            </w:r>
          </w:p>
          <w:p w14:paraId="386E8F1B" w14:textId="77777777" w:rsidR="00504ADC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6"/>
                <w:szCs w:val="16"/>
              </w:rPr>
              <w:t>}</w:t>
            </w:r>
          </w:p>
        </w:tc>
      </w:tr>
    </w:tbl>
    <w:p w14:paraId="386E8F1D" w14:textId="77777777" w:rsidR="00504ADC" w:rsidRDefault="00000000">
      <w:r>
        <w:br w:type="page"/>
      </w:r>
    </w:p>
    <w:p w14:paraId="386E8F1E" w14:textId="77777777" w:rsidR="00504ADC" w:rsidRDefault="00000000">
      <w:pPr>
        <w:pStyle w:val="Heading1"/>
      </w:pPr>
      <w:r>
        <w:lastRenderedPageBreak/>
        <w:t>4. ArchiMate 3.2 Mapping</w:t>
      </w:r>
    </w:p>
    <w:p w14:paraId="386E8F1F" w14:textId="77777777" w:rsidR="00504ADC" w:rsidRDefault="00000000">
      <w:pPr>
        <w:pStyle w:val="Heading2"/>
      </w:pPr>
      <w:r>
        <w:t>4.1 Mapping strategy</w:t>
      </w:r>
    </w:p>
    <w:p w14:paraId="386E8F20" w14:textId="77777777" w:rsidR="00504ADC" w:rsidRDefault="00000000">
      <w:pPr>
        <w:spacing w:after="120"/>
      </w:pPr>
      <w:r>
        <w:t>ArchiMate 3.2 provides a rich set of concepts across Strategy, Business, Application, Technology, and Physical layers. The EA⁶ metamodel can be mapped to ArchiMate at two levels: structural (which ArchiMate element type best represents each EA⁶ class) and relational (which ArchiMate relationship best represents each EA⁶ relation).</w:t>
      </w:r>
    </w:p>
    <w:p w14:paraId="386E8F21" w14:textId="77777777" w:rsidR="00504ADC" w:rsidRDefault="00000000">
      <w:pPr>
        <w:spacing w:after="120"/>
      </w:pPr>
      <w:r>
        <w:t xml:space="preserve">Where ArchiMate lacks a direct equivalent (e.g. </w:t>
      </w:r>
      <w:proofErr w:type="spellStart"/>
      <w:r>
        <w:t>CubeCell</w:t>
      </w:r>
      <w:proofErr w:type="spellEnd"/>
      <w:r>
        <w:t xml:space="preserve">, Locus, </w:t>
      </w:r>
      <w:proofErr w:type="spellStart"/>
      <w:r>
        <w:t>CompositeViewpoint</w:t>
      </w:r>
      <w:proofErr w:type="spellEnd"/>
      <w:r>
        <w:t xml:space="preserve">, </w:t>
      </w:r>
      <w:proofErr w:type="spellStart"/>
      <w:r>
        <w:t>FacePair</w:t>
      </w:r>
      <w:proofErr w:type="spellEnd"/>
      <w:r>
        <w:t>), EA⁶-specific properties are stored as ArchiMate property extensions using the ea6: namespace prefix.</w:t>
      </w:r>
    </w:p>
    <w:p w14:paraId="386E8F22" w14:textId="77777777" w:rsidR="00504ADC" w:rsidRDefault="00000000">
      <w:pPr>
        <w:pStyle w:val="Heading2"/>
      </w:pPr>
      <w:r>
        <w:t>4.2 Class mapping table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97"/>
        <w:gridCol w:w="2178"/>
        <w:gridCol w:w="1091"/>
        <w:gridCol w:w="3760"/>
      </w:tblGrid>
      <w:tr w:rsidR="00504ADC" w14:paraId="386E8F27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23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EA⁶ Class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24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ArchiMate Element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25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Layer</w:t>
            </w:r>
          </w:p>
        </w:tc>
        <w:tc>
          <w:tcPr>
            <w:tcW w:w="3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26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504ADC" w14:paraId="386E8F2C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28" w14:textId="77777777" w:rsidR="00504ADC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EACube</w:t>
            </w:r>
            <w:proofErr w:type="spellEnd"/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29" w14:textId="77777777" w:rsidR="00504ADC" w:rsidRDefault="00000000">
            <w:r>
              <w:rPr>
                <w:color w:val="000000"/>
                <w:sz w:val="18"/>
                <w:szCs w:val="18"/>
              </w:rPr>
              <w:t>— (container / grouping)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2A" w14:textId="77777777" w:rsidR="00504ADC" w:rsidRDefault="00000000">
            <w:r>
              <w:rPr>
                <w:color w:val="000000"/>
                <w:sz w:val="18"/>
                <w:szCs w:val="18"/>
              </w:rPr>
              <w:t>Grouping</w:t>
            </w:r>
          </w:p>
        </w:tc>
        <w:tc>
          <w:tcPr>
            <w:tcW w:w="3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2B" w14:textId="77777777" w:rsidR="00504ADC" w:rsidRDefault="00000000">
            <w:r>
              <w:rPr>
                <w:color w:val="000000"/>
                <w:sz w:val="18"/>
                <w:szCs w:val="18"/>
              </w:rPr>
              <w:t>EA⁶-specific. No direct ArchiMate type. Use Grouping element.</w:t>
            </w:r>
          </w:p>
        </w:tc>
      </w:tr>
      <w:tr w:rsidR="00504ADC" w14:paraId="386E8F31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2D" w14:textId="77777777" w:rsidR="00504ADC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StrategicGoal</w:t>
            </w:r>
            <w:proofErr w:type="spellEnd"/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2E" w14:textId="77777777" w:rsidR="00504ADC" w:rsidRDefault="00000000">
            <w:r>
              <w:rPr>
                <w:color w:val="000000"/>
                <w:sz w:val="18"/>
                <w:szCs w:val="18"/>
              </w:rPr>
              <w:t>Goal / Outcome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2F" w14:textId="77777777" w:rsidR="00504ADC" w:rsidRDefault="00000000">
            <w:r>
              <w:rPr>
                <w:color w:val="000000"/>
                <w:sz w:val="18"/>
                <w:szCs w:val="18"/>
              </w:rPr>
              <w:t>Strategy</w:t>
            </w:r>
          </w:p>
        </w:tc>
        <w:tc>
          <w:tcPr>
            <w:tcW w:w="3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30" w14:textId="77777777" w:rsidR="00504ADC" w:rsidRDefault="00000000">
            <w:r>
              <w:rPr>
                <w:color w:val="000000"/>
                <w:sz w:val="18"/>
                <w:szCs w:val="18"/>
              </w:rPr>
              <w:t>Direct mapping to ArchiMate Goal or Outcome.</w:t>
            </w:r>
          </w:p>
        </w:tc>
      </w:tr>
      <w:tr w:rsidR="00504ADC" w14:paraId="386E8F3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32" w14:textId="77777777" w:rsidR="00504ADC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BusinessProcess</w:t>
            </w:r>
            <w:proofErr w:type="spellEnd"/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33" w14:textId="77777777" w:rsidR="00504ADC" w:rsidRDefault="00000000">
            <w:r>
              <w:rPr>
                <w:color w:val="000000"/>
                <w:sz w:val="18"/>
                <w:szCs w:val="18"/>
              </w:rPr>
              <w:t>Business Process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34" w14:textId="77777777" w:rsidR="00504ADC" w:rsidRDefault="00000000">
            <w:r>
              <w:rPr>
                <w:color w:val="000000"/>
                <w:sz w:val="18"/>
                <w:szCs w:val="18"/>
              </w:rPr>
              <w:t>Business</w:t>
            </w:r>
          </w:p>
        </w:tc>
        <w:tc>
          <w:tcPr>
            <w:tcW w:w="3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35" w14:textId="77777777" w:rsidR="00504ADC" w:rsidRDefault="00000000">
            <w:r>
              <w:rPr>
                <w:color w:val="000000"/>
                <w:sz w:val="18"/>
                <w:szCs w:val="18"/>
              </w:rPr>
              <w:t>Direct mapping.</w:t>
            </w:r>
          </w:p>
        </w:tc>
      </w:tr>
      <w:tr w:rsidR="00504ADC" w14:paraId="386E8F3B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37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Capability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38" w14:textId="77777777" w:rsidR="00504ADC" w:rsidRDefault="00000000">
            <w:r>
              <w:rPr>
                <w:color w:val="000000"/>
                <w:sz w:val="18"/>
                <w:szCs w:val="18"/>
              </w:rPr>
              <w:t>Capability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39" w14:textId="77777777" w:rsidR="00504ADC" w:rsidRDefault="00000000">
            <w:r>
              <w:rPr>
                <w:color w:val="000000"/>
                <w:sz w:val="18"/>
                <w:szCs w:val="18"/>
              </w:rPr>
              <w:t>Strategy</w:t>
            </w:r>
          </w:p>
        </w:tc>
        <w:tc>
          <w:tcPr>
            <w:tcW w:w="3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3A" w14:textId="77777777" w:rsidR="00504ADC" w:rsidRDefault="00000000">
            <w:r>
              <w:rPr>
                <w:color w:val="000000"/>
                <w:sz w:val="18"/>
                <w:szCs w:val="18"/>
              </w:rPr>
              <w:t>Direct mapping to ArchiMate Capability.</w:t>
            </w:r>
          </w:p>
        </w:tc>
      </w:tr>
      <w:tr w:rsidR="00504ADC" w14:paraId="386E8F4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3C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Application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3D" w14:textId="77777777" w:rsidR="00504ADC" w:rsidRDefault="00000000">
            <w:r>
              <w:rPr>
                <w:color w:val="000000"/>
                <w:sz w:val="18"/>
                <w:szCs w:val="18"/>
              </w:rPr>
              <w:t>Application Component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3E" w14:textId="77777777" w:rsidR="00504ADC" w:rsidRDefault="00000000">
            <w:r>
              <w:rPr>
                <w:color w:val="000000"/>
                <w:sz w:val="18"/>
                <w:szCs w:val="18"/>
              </w:rPr>
              <w:t>Application</w:t>
            </w:r>
          </w:p>
        </w:tc>
        <w:tc>
          <w:tcPr>
            <w:tcW w:w="3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3F" w14:textId="77777777" w:rsidR="00504ADC" w:rsidRDefault="00000000">
            <w:r>
              <w:rPr>
                <w:color w:val="000000"/>
                <w:sz w:val="18"/>
                <w:szCs w:val="18"/>
              </w:rPr>
              <w:t>Direct mapping.</w:t>
            </w:r>
          </w:p>
        </w:tc>
      </w:tr>
      <w:tr w:rsidR="00504ADC" w14:paraId="386E8F45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41" w14:textId="77777777" w:rsidR="00504ADC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DataRepository</w:t>
            </w:r>
            <w:proofErr w:type="spellEnd"/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42" w14:textId="77777777" w:rsidR="00504ADC" w:rsidRDefault="00000000">
            <w:r>
              <w:rPr>
                <w:color w:val="000000"/>
                <w:sz w:val="18"/>
                <w:szCs w:val="18"/>
              </w:rPr>
              <w:t>Artifact (Data)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43" w14:textId="77777777" w:rsidR="00504ADC" w:rsidRDefault="00000000">
            <w:r>
              <w:rPr>
                <w:color w:val="000000"/>
                <w:sz w:val="18"/>
                <w:szCs w:val="18"/>
              </w:rPr>
              <w:t>Application</w:t>
            </w:r>
          </w:p>
        </w:tc>
        <w:tc>
          <w:tcPr>
            <w:tcW w:w="3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44" w14:textId="77777777" w:rsidR="00504ADC" w:rsidRDefault="00000000">
            <w:r>
              <w:rPr>
                <w:color w:val="000000"/>
                <w:sz w:val="18"/>
                <w:szCs w:val="18"/>
              </w:rPr>
              <w:t>Maps to Data Object or Artifact.</w:t>
            </w:r>
          </w:p>
        </w:tc>
      </w:tr>
      <w:tr w:rsidR="00504ADC" w14:paraId="386E8F4A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46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Network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47" w14:textId="77777777" w:rsidR="00504ADC" w:rsidRDefault="00000000">
            <w:r>
              <w:rPr>
                <w:color w:val="000000"/>
                <w:sz w:val="18"/>
                <w:szCs w:val="18"/>
              </w:rPr>
              <w:t>Communication Network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48" w14:textId="77777777" w:rsidR="00504ADC" w:rsidRDefault="00000000">
            <w:r>
              <w:rPr>
                <w:color w:val="000000"/>
                <w:sz w:val="18"/>
                <w:szCs w:val="18"/>
              </w:rPr>
              <w:t>Technology</w:t>
            </w:r>
          </w:p>
        </w:tc>
        <w:tc>
          <w:tcPr>
            <w:tcW w:w="3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49" w14:textId="77777777" w:rsidR="00504ADC" w:rsidRDefault="00000000">
            <w:r>
              <w:rPr>
                <w:color w:val="000000"/>
                <w:sz w:val="18"/>
                <w:szCs w:val="18"/>
              </w:rPr>
              <w:t>Direct mapping.</w:t>
            </w:r>
          </w:p>
        </w:tc>
      </w:tr>
      <w:tr w:rsidR="00504ADC" w14:paraId="386E8F4F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4B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Facility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4C" w14:textId="77777777" w:rsidR="00504ADC" w:rsidRDefault="00000000">
            <w:r>
              <w:rPr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4D" w14:textId="77777777" w:rsidR="00504ADC" w:rsidRDefault="00000000">
            <w:r>
              <w:rPr>
                <w:color w:val="000000"/>
                <w:sz w:val="18"/>
                <w:szCs w:val="18"/>
              </w:rPr>
              <w:t>Physical</w:t>
            </w:r>
          </w:p>
        </w:tc>
        <w:tc>
          <w:tcPr>
            <w:tcW w:w="3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4E" w14:textId="77777777" w:rsidR="00504ADC" w:rsidRDefault="00000000">
            <w:r>
              <w:rPr>
                <w:color w:val="000000"/>
                <w:sz w:val="18"/>
                <w:szCs w:val="18"/>
              </w:rPr>
              <w:t>Direct mapping to ArchiMate Facility.</w:t>
            </w:r>
          </w:p>
        </w:tc>
      </w:tr>
      <w:tr w:rsidR="00504ADC" w14:paraId="386E8F54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50" w14:textId="77777777" w:rsidR="00504ADC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BusinessUnit</w:t>
            </w:r>
            <w:proofErr w:type="spellEnd"/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51" w14:textId="77777777" w:rsidR="00504ADC" w:rsidRDefault="00000000">
            <w:r>
              <w:rPr>
                <w:color w:val="000000"/>
                <w:sz w:val="18"/>
                <w:szCs w:val="18"/>
              </w:rPr>
              <w:t>Business Actor / Role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52" w14:textId="77777777" w:rsidR="00504ADC" w:rsidRDefault="00000000">
            <w:r>
              <w:rPr>
                <w:color w:val="000000"/>
                <w:sz w:val="18"/>
                <w:szCs w:val="18"/>
              </w:rPr>
              <w:t>Business</w:t>
            </w:r>
          </w:p>
        </w:tc>
        <w:tc>
          <w:tcPr>
            <w:tcW w:w="3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53" w14:textId="77777777" w:rsidR="00504ADC" w:rsidRDefault="00000000">
            <w:r>
              <w:rPr>
                <w:color w:val="000000"/>
                <w:sz w:val="18"/>
                <w:szCs w:val="18"/>
              </w:rPr>
              <w:t>Maps to Actor (</w:t>
            </w:r>
            <w:proofErr w:type="spellStart"/>
            <w:r>
              <w:rPr>
                <w:color w:val="000000"/>
                <w:sz w:val="18"/>
                <w:szCs w:val="18"/>
              </w:rPr>
              <w:t>organisational</w:t>
            </w:r>
            <w:proofErr w:type="spellEnd"/>
            <w:r>
              <w:rPr>
                <w:color w:val="000000"/>
                <w:sz w:val="18"/>
                <w:szCs w:val="18"/>
              </w:rPr>
              <w:t>) or Role (functional).</w:t>
            </w:r>
          </w:p>
        </w:tc>
      </w:tr>
      <w:tr w:rsidR="00504ADC" w14:paraId="386E8F59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55" w14:textId="77777777" w:rsidR="00504ADC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FunctionalDomain</w:t>
            </w:r>
            <w:proofErr w:type="spellEnd"/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56" w14:textId="77777777" w:rsidR="00504ADC" w:rsidRDefault="00000000">
            <w:r>
              <w:rPr>
                <w:color w:val="000000"/>
                <w:sz w:val="18"/>
                <w:szCs w:val="18"/>
              </w:rPr>
              <w:t>Capability (grouped)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57" w14:textId="77777777" w:rsidR="00504ADC" w:rsidRDefault="00000000">
            <w:r>
              <w:rPr>
                <w:color w:val="000000"/>
                <w:sz w:val="18"/>
                <w:szCs w:val="18"/>
              </w:rPr>
              <w:t>Strategy</w:t>
            </w:r>
          </w:p>
        </w:tc>
        <w:tc>
          <w:tcPr>
            <w:tcW w:w="3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58" w14:textId="77777777" w:rsidR="00504ADC" w:rsidRDefault="00000000">
            <w:r>
              <w:rPr>
                <w:color w:val="000000"/>
                <w:sz w:val="18"/>
                <w:szCs w:val="18"/>
              </w:rPr>
              <w:t>Group of Capabilities by domain area.</w:t>
            </w:r>
          </w:p>
        </w:tc>
      </w:tr>
      <w:tr w:rsidR="00504ADC" w14:paraId="386E8F5E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5A" w14:textId="77777777" w:rsidR="00504ADC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RiskArea</w:t>
            </w:r>
            <w:proofErr w:type="spellEnd"/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5B" w14:textId="77777777" w:rsidR="00504ADC" w:rsidRDefault="00000000">
            <w:r>
              <w:rPr>
                <w:color w:val="000000"/>
                <w:sz w:val="18"/>
                <w:szCs w:val="18"/>
              </w:rPr>
              <w:t>Assessment + Driver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5C" w14:textId="77777777" w:rsidR="00504ADC" w:rsidRDefault="00000000">
            <w:r>
              <w:rPr>
                <w:color w:val="000000"/>
                <w:sz w:val="18"/>
                <w:szCs w:val="18"/>
              </w:rPr>
              <w:t>Motivation</w:t>
            </w:r>
          </w:p>
        </w:tc>
        <w:tc>
          <w:tcPr>
            <w:tcW w:w="3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5D" w14:textId="77777777" w:rsidR="00504ADC" w:rsidRDefault="00000000">
            <w:r>
              <w:rPr>
                <w:color w:val="000000"/>
                <w:sz w:val="18"/>
                <w:szCs w:val="18"/>
              </w:rPr>
              <w:t>Risk modelled as Assessment of a Driver.</w:t>
            </w:r>
          </w:p>
        </w:tc>
      </w:tr>
      <w:tr w:rsidR="00504ADC" w14:paraId="386E8F63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5F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Offering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60" w14:textId="77777777" w:rsidR="00504ADC" w:rsidRDefault="00000000">
            <w:r>
              <w:rPr>
                <w:color w:val="000000"/>
                <w:sz w:val="18"/>
                <w:szCs w:val="18"/>
              </w:rPr>
              <w:t>Product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61" w14:textId="77777777" w:rsidR="00504ADC" w:rsidRDefault="00000000">
            <w:r>
              <w:rPr>
                <w:color w:val="000000"/>
                <w:sz w:val="18"/>
                <w:szCs w:val="18"/>
              </w:rPr>
              <w:t>Business</w:t>
            </w:r>
          </w:p>
        </w:tc>
        <w:tc>
          <w:tcPr>
            <w:tcW w:w="3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62" w14:textId="77777777" w:rsidR="00504ADC" w:rsidRDefault="00000000">
            <w:r>
              <w:rPr>
                <w:color w:val="000000"/>
                <w:sz w:val="18"/>
                <w:szCs w:val="18"/>
              </w:rPr>
              <w:t>Direct mapping to ArchiMate Product.</w:t>
            </w:r>
          </w:p>
        </w:tc>
      </w:tr>
      <w:tr w:rsidR="00504ADC" w14:paraId="386E8F68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64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Channel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65" w14:textId="77777777" w:rsidR="00504ADC" w:rsidRDefault="00000000">
            <w:r>
              <w:rPr>
                <w:color w:val="000000"/>
                <w:sz w:val="18"/>
                <w:szCs w:val="18"/>
              </w:rPr>
              <w:t>Business Interface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66" w14:textId="77777777" w:rsidR="00504ADC" w:rsidRDefault="00000000">
            <w:r>
              <w:rPr>
                <w:color w:val="000000"/>
                <w:sz w:val="18"/>
                <w:szCs w:val="18"/>
              </w:rPr>
              <w:t>Business</w:t>
            </w:r>
          </w:p>
        </w:tc>
        <w:tc>
          <w:tcPr>
            <w:tcW w:w="3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67" w14:textId="77777777" w:rsidR="00504ADC" w:rsidRDefault="00000000">
            <w:r>
              <w:rPr>
                <w:color w:val="000000"/>
                <w:sz w:val="18"/>
                <w:szCs w:val="18"/>
              </w:rPr>
              <w:t>Maps to Business Interface (service delivery point).</w:t>
            </w:r>
          </w:p>
        </w:tc>
      </w:tr>
      <w:tr w:rsidR="00504ADC" w14:paraId="386E8F6D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69" w14:textId="77777777" w:rsidR="00504ADC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CompositeViewpoint</w:t>
            </w:r>
            <w:proofErr w:type="spellEnd"/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6A" w14:textId="77777777" w:rsidR="00504ADC" w:rsidRDefault="00000000">
            <w:r>
              <w:rPr>
                <w:color w:val="000000"/>
                <w:sz w:val="18"/>
                <w:szCs w:val="18"/>
              </w:rPr>
              <w:t>Viewpoint (ArchiMate)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6B" w14:textId="77777777" w:rsidR="00504ADC" w:rsidRDefault="00000000">
            <w:r>
              <w:rPr>
                <w:color w:val="000000"/>
                <w:sz w:val="18"/>
                <w:szCs w:val="18"/>
              </w:rPr>
              <w:t>Meta</w:t>
            </w:r>
          </w:p>
        </w:tc>
        <w:tc>
          <w:tcPr>
            <w:tcW w:w="3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6C" w14:textId="77777777" w:rsidR="00504ADC" w:rsidRDefault="00000000">
            <w:r>
              <w:rPr>
                <w:color w:val="000000"/>
                <w:sz w:val="18"/>
                <w:szCs w:val="18"/>
              </w:rPr>
              <w:t>Maps to ArchiMate Viewpoint definition.</w:t>
            </w:r>
          </w:p>
        </w:tc>
      </w:tr>
      <w:tr w:rsidR="00504ADC" w14:paraId="386E8F7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6E" w14:textId="77777777" w:rsidR="00504ADC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DesignPattern</w:t>
            </w:r>
            <w:proofErr w:type="spellEnd"/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6F" w14:textId="77777777" w:rsidR="00504ADC" w:rsidRDefault="00000000">
            <w:r>
              <w:rPr>
                <w:color w:val="000000"/>
                <w:sz w:val="18"/>
                <w:szCs w:val="18"/>
              </w:rPr>
              <w:t>Pattern (custom)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70" w14:textId="77777777" w:rsidR="00504ADC" w:rsidRDefault="00000000">
            <w:r>
              <w:rPr>
                <w:color w:val="000000"/>
                <w:sz w:val="18"/>
                <w:szCs w:val="18"/>
              </w:rPr>
              <w:t>Extension</w:t>
            </w:r>
          </w:p>
        </w:tc>
        <w:tc>
          <w:tcPr>
            <w:tcW w:w="3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71" w14:textId="77777777" w:rsidR="00504ADC" w:rsidRDefault="00000000">
            <w:r>
              <w:rPr>
                <w:color w:val="000000"/>
                <w:sz w:val="18"/>
                <w:szCs w:val="18"/>
              </w:rPr>
              <w:t>No direct ArchiMate equivalent. Custom property.</w:t>
            </w:r>
          </w:p>
        </w:tc>
      </w:tr>
      <w:tr w:rsidR="00504ADC" w14:paraId="386E8F77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73" w14:textId="77777777" w:rsidR="00504ADC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CubeCell</w:t>
            </w:r>
            <w:proofErr w:type="spellEnd"/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74" w14:textId="77777777" w:rsidR="00504ADC" w:rsidRDefault="00000000">
            <w:r>
              <w:rPr>
                <w:color w:val="000000"/>
                <w:sz w:val="18"/>
                <w:szCs w:val="18"/>
              </w:rPr>
              <w:t>Grouping + properties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75" w14:textId="77777777" w:rsidR="00504ADC" w:rsidRDefault="00000000">
            <w:r>
              <w:rPr>
                <w:color w:val="000000"/>
                <w:sz w:val="18"/>
                <w:szCs w:val="18"/>
              </w:rPr>
              <w:t>Extension</w:t>
            </w:r>
          </w:p>
        </w:tc>
        <w:tc>
          <w:tcPr>
            <w:tcW w:w="3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76" w14:textId="77777777" w:rsidR="00504ADC" w:rsidRDefault="00000000">
            <w:r>
              <w:rPr>
                <w:color w:val="000000"/>
                <w:sz w:val="18"/>
                <w:szCs w:val="18"/>
              </w:rPr>
              <w:t>Location encoded as ea6:layer + ea6:bu properties.</w:t>
            </w:r>
          </w:p>
        </w:tc>
      </w:tr>
      <w:tr w:rsidR="00504ADC" w14:paraId="386E8F7C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78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Locus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79" w14:textId="77777777" w:rsidR="00504ADC" w:rsidRDefault="00000000">
            <w:r>
              <w:rPr>
                <w:color w:val="000000"/>
                <w:sz w:val="18"/>
                <w:szCs w:val="18"/>
              </w:rPr>
              <w:t>Property pair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7A" w14:textId="77777777" w:rsidR="00504ADC" w:rsidRDefault="00000000">
            <w:r>
              <w:rPr>
                <w:color w:val="000000"/>
                <w:sz w:val="18"/>
                <w:szCs w:val="18"/>
              </w:rPr>
              <w:t>Extension</w:t>
            </w:r>
          </w:p>
        </w:tc>
        <w:tc>
          <w:tcPr>
            <w:tcW w:w="3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7B" w14:textId="77777777" w:rsidR="00504ADC" w:rsidRDefault="00000000">
            <w:r>
              <w:rPr>
                <w:color w:val="000000"/>
                <w:sz w:val="18"/>
                <w:szCs w:val="18"/>
              </w:rPr>
              <w:t>Encoded as ea6:layer + ea6:bu on grouped elements.</w:t>
            </w:r>
          </w:p>
        </w:tc>
      </w:tr>
    </w:tbl>
    <w:p w14:paraId="386E8F7D" w14:textId="77777777" w:rsidR="00504ADC" w:rsidRDefault="00000000">
      <w:r>
        <w:br w:type="page"/>
      </w:r>
    </w:p>
    <w:p w14:paraId="386E8F7E" w14:textId="77777777" w:rsidR="00504ADC" w:rsidRDefault="00000000">
      <w:pPr>
        <w:pStyle w:val="Heading2"/>
      </w:pPr>
      <w:r>
        <w:lastRenderedPageBreak/>
        <w:t>4.3 Relation mapping table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2400"/>
        <w:gridCol w:w="4626"/>
      </w:tblGrid>
      <w:tr w:rsidR="00504ADC" w14:paraId="386E8F8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7F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EA⁶ Relation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80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ArchiMate Relationship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81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504ADC" w14:paraId="386E8F8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83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supports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84" w14:textId="77777777" w:rsidR="00504ADC" w:rsidRDefault="00000000">
            <w:r>
              <w:rPr>
                <w:color w:val="000000"/>
                <w:sz w:val="18"/>
                <w:szCs w:val="18"/>
              </w:rPr>
              <w:t>Serving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85" w14:textId="77777777" w:rsidR="00504ADC" w:rsidRDefault="00000000">
            <w:r>
              <w:rPr>
                <w:color w:val="000000"/>
                <w:sz w:val="18"/>
                <w:szCs w:val="18"/>
              </w:rPr>
              <w:t>Lower layer serves upper layer.</w:t>
            </w:r>
          </w:p>
        </w:tc>
      </w:tr>
      <w:tr w:rsidR="00504ADC" w14:paraId="386E8F8A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87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realizes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88" w14:textId="77777777" w:rsidR="00504ADC" w:rsidRDefault="00000000">
            <w:r>
              <w:rPr>
                <w:color w:val="000000"/>
                <w:sz w:val="18"/>
                <w:szCs w:val="18"/>
              </w:rPr>
              <w:t>Realization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89" w14:textId="77777777" w:rsidR="00504ADC" w:rsidRDefault="00000000">
            <w:r>
              <w:rPr>
                <w:color w:val="000000"/>
                <w:sz w:val="18"/>
                <w:szCs w:val="18"/>
              </w:rPr>
              <w:t>Artifact realizes Capability.</w:t>
            </w:r>
          </w:p>
        </w:tc>
      </w:tr>
      <w:tr w:rsidR="00504ADC" w14:paraId="386E8F8E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8B" w14:textId="77777777" w:rsidR="00504ADC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allocatedTo</w:t>
            </w:r>
            <w:proofErr w:type="spellEnd"/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8C" w14:textId="77777777" w:rsidR="00504ADC" w:rsidRDefault="00000000">
            <w:r>
              <w:rPr>
                <w:color w:val="000000"/>
                <w:sz w:val="18"/>
                <w:szCs w:val="18"/>
              </w:rPr>
              <w:t>Assignment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8D" w14:textId="77777777" w:rsidR="00504ADC" w:rsidRDefault="00000000">
            <w:r>
              <w:rPr>
                <w:color w:val="000000"/>
                <w:sz w:val="18"/>
                <w:szCs w:val="18"/>
              </w:rPr>
              <w:t>Domain assigned to BU.</w:t>
            </w:r>
          </w:p>
        </w:tc>
      </w:tr>
      <w:tr w:rsidR="00504ADC" w14:paraId="386E8F9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8F" w14:textId="77777777" w:rsidR="00504ADC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exposedTo</w:t>
            </w:r>
            <w:proofErr w:type="spellEnd"/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90" w14:textId="77777777" w:rsidR="00504ADC" w:rsidRDefault="00000000">
            <w:r>
              <w:rPr>
                <w:color w:val="000000"/>
                <w:sz w:val="18"/>
                <w:szCs w:val="18"/>
              </w:rPr>
              <w:t>Association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91" w14:textId="77777777" w:rsidR="00504ADC" w:rsidRDefault="00000000">
            <w:r>
              <w:rPr>
                <w:color w:val="000000"/>
                <w:sz w:val="18"/>
                <w:szCs w:val="18"/>
              </w:rPr>
              <w:t xml:space="preserve">BU </w:t>
            </w:r>
            <w:proofErr w:type="gramStart"/>
            <w:r>
              <w:rPr>
                <w:color w:val="000000"/>
                <w:sz w:val="18"/>
                <w:szCs w:val="18"/>
              </w:rPr>
              <w:t>associated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with </w:t>
            </w:r>
            <w:proofErr w:type="spellStart"/>
            <w:r>
              <w:rPr>
                <w:color w:val="000000"/>
                <w:sz w:val="18"/>
                <w:szCs w:val="18"/>
              </w:rPr>
              <w:t>RiskArea</w:t>
            </w:r>
            <w:proofErr w:type="spellEnd"/>
            <w:r>
              <w:rPr>
                <w:color w:val="000000"/>
                <w:sz w:val="18"/>
                <w:szCs w:val="18"/>
              </w:rPr>
              <w:t>.</w:t>
            </w:r>
          </w:p>
        </w:tc>
      </w:tr>
      <w:tr w:rsidR="00504ADC" w14:paraId="386E8F9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93" w14:textId="77777777" w:rsidR="00504ADC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staffedWith</w:t>
            </w:r>
            <w:proofErr w:type="spellEnd"/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94" w14:textId="77777777" w:rsidR="00504ADC" w:rsidRDefault="00000000">
            <w:r>
              <w:rPr>
                <w:color w:val="000000"/>
                <w:sz w:val="18"/>
                <w:szCs w:val="18"/>
              </w:rPr>
              <w:t>Assignment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95" w14:textId="77777777" w:rsidR="00504ADC" w:rsidRDefault="00000000">
            <w:r>
              <w:rPr>
                <w:color w:val="000000"/>
                <w:sz w:val="18"/>
                <w:szCs w:val="18"/>
              </w:rPr>
              <w:t>Domain staffed with KSA resources.</w:t>
            </w:r>
          </w:p>
        </w:tc>
      </w:tr>
      <w:tr w:rsidR="00504ADC" w14:paraId="386E8F9A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97" w14:textId="77777777" w:rsidR="00504ADC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deliveredThrough</w:t>
            </w:r>
            <w:proofErr w:type="spellEnd"/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98" w14:textId="77777777" w:rsidR="00504ADC" w:rsidRDefault="00000000">
            <w:r>
              <w:rPr>
                <w:color w:val="000000"/>
                <w:sz w:val="18"/>
                <w:szCs w:val="18"/>
              </w:rPr>
              <w:t>Serving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99" w14:textId="77777777" w:rsidR="00504ADC" w:rsidRDefault="00000000">
            <w:r>
              <w:rPr>
                <w:color w:val="000000"/>
                <w:sz w:val="18"/>
                <w:szCs w:val="18"/>
              </w:rPr>
              <w:t>Offering served through Channel.</w:t>
            </w:r>
          </w:p>
        </w:tc>
      </w:tr>
      <w:tr w:rsidR="00504ADC" w14:paraId="386E8F9E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9B" w14:textId="77777777" w:rsidR="00504ADC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scaledTo</w:t>
            </w:r>
            <w:proofErr w:type="spellEnd"/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9C" w14:textId="77777777" w:rsidR="00504ADC" w:rsidRDefault="00000000">
            <w:r>
              <w:rPr>
                <w:color w:val="000000"/>
                <w:sz w:val="18"/>
                <w:szCs w:val="18"/>
              </w:rPr>
              <w:t>Composition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9D" w14:textId="77777777" w:rsidR="00504ADC" w:rsidRDefault="00000000">
            <w:r>
              <w:rPr>
                <w:color w:val="000000"/>
                <w:sz w:val="18"/>
                <w:szCs w:val="18"/>
              </w:rPr>
              <w:t xml:space="preserve">Parent </w:t>
            </w:r>
            <w:proofErr w:type="gramStart"/>
            <w:r>
              <w:rPr>
                <w:color w:val="000000"/>
                <w:sz w:val="18"/>
                <w:szCs w:val="18"/>
              </w:rPr>
              <w:t>cube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composed of child cubes.</w:t>
            </w:r>
          </w:p>
        </w:tc>
      </w:tr>
      <w:tr w:rsidR="00504ADC" w14:paraId="386E8FA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9F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drives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A0" w14:textId="77777777" w:rsidR="00504ADC" w:rsidRDefault="00000000">
            <w:r>
              <w:rPr>
                <w:color w:val="000000"/>
                <w:sz w:val="18"/>
                <w:szCs w:val="18"/>
              </w:rPr>
              <w:t>Influence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A1" w14:textId="77777777" w:rsidR="00504ADC" w:rsidRDefault="00000000">
            <w:r>
              <w:rPr>
                <w:color w:val="000000"/>
                <w:sz w:val="18"/>
                <w:szCs w:val="18"/>
              </w:rPr>
              <w:t>Strategy influences business activities.</w:t>
            </w:r>
          </w:p>
        </w:tc>
      </w:tr>
      <w:tr w:rsidR="00504ADC" w14:paraId="386E8FA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A3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enables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A4" w14:textId="77777777" w:rsidR="00504ADC" w:rsidRDefault="00000000">
            <w:r>
              <w:rPr>
                <w:color w:val="000000"/>
                <w:sz w:val="18"/>
                <w:szCs w:val="18"/>
              </w:rPr>
              <w:t>Serving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A5" w14:textId="77777777" w:rsidR="00504ADC" w:rsidRDefault="00000000">
            <w:r>
              <w:rPr>
                <w:color w:val="000000"/>
                <w:sz w:val="18"/>
                <w:szCs w:val="18"/>
              </w:rPr>
              <w:t>Technology serves business activities.</w:t>
            </w:r>
          </w:p>
        </w:tc>
      </w:tr>
      <w:tr w:rsidR="00504ADC" w14:paraId="386E8FAA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A7" w14:textId="77777777" w:rsidR="00504ADC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enabledBy</w:t>
            </w:r>
            <w:proofErr w:type="spellEnd"/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A8" w14:textId="77777777" w:rsidR="00504ADC" w:rsidRDefault="00000000">
            <w:r>
              <w:rPr>
                <w:color w:val="000000"/>
                <w:sz w:val="18"/>
                <w:szCs w:val="18"/>
              </w:rPr>
              <w:t>Realization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A9" w14:textId="77777777" w:rsidR="00504ADC" w:rsidRDefault="00000000">
            <w:r>
              <w:rPr>
                <w:color w:val="000000"/>
                <w:sz w:val="18"/>
                <w:szCs w:val="18"/>
              </w:rPr>
              <w:t>Capability realizes Offering.</w:t>
            </w:r>
          </w:p>
        </w:tc>
      </w:tr>
      <w:tr w:rsidR="00504ADC" w14:paraId="386E8FAE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AB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threatens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AC" w14:textId="77777777" w:rsidR="00504ADC" w:rsidRDefault="00000000">
            <w:r>
              <w:rPr>
                <w:color w:val="000000"/>
                <w:sz w:val="18"/>
                <w:szCs w:val="18"/>
              </w:rPr>
              <w:t>Influence (negative)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AD" w14:textId="77777777" w:rsidR="00504ADC" w:rsidRDefault="00000000">
            <w:r>
              <w:rPr>
                <w:color w:val="000000"/>
                <w:sz w:val="18"/>
                <w:szCs w:val="18"/>
              </w:rPr>
              <w:t>Risk influences value area (negative).</w:t>
            </w:r>
          </w:p>
        </w:tc>
      </w:tr>
      <w:tr w:rsidR="00504ADC" w14:paraId="386E8FB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AF" w14:textId="77777777" w:rsidR="00504ADC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coLocatedWith</w:t>
            </w:r>
            <w:proofErr w:type="spellEnd"/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B0" w14:textId="77777777" w:rsidR="00504ADC" w:rsidRDefault="00000000">
            <w:r>
              <w:rPr>
                <w:color w:val="000000"/>
                <w:sz w:val="18"/>
                <w:szCs w:val="18"/>
              </w:rPr>
              <w:t>Association (derived)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B1" w14:textId="77777777" w:rsidR="00504ADC" w:rsidRDefault="00000000">
            <w:r>
              <w:rPr>
                <w:color w:val="000000"/>
                <w:sz w:val="18"/>
                <w:szCs w:val="18"/>
              </w:rPr>
              <w:t>Rendered as visual grouping, not explicit relationship.</w:t>
            </w:r>
          </w:p>
        </w:tc>
      </w:tr>
      <w:tr w:rsidR="00504ADC" w14:paraId="386E8FB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B3" w14:textId="77777777" w:rsidR="00504ADC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adjacentTo</w:t>
            </w:r>
            <w:proofErr w:type="spellEnd"/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B4" w14:textId="77777777" w:rsidR="00504ADC" w:rsidRDefault="00000000">
            <w:r>
              <w:rPr>
                <w:color w:val="000000"/>
                <w:sz w:val="18"/>
                <w:szCs w:val="18"/>
              </w:rPr>
              <w:t>Association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B5" w14:textId="77777777" w:rsidR="00504ADC" w:rsidRDefault="00000000">
            <w:r>
              <w:rPr>
                <w:color w:val="000000"/>
                <w:sz w:val="18"/>
                <w:szCs w:val="18"/>
              </w:rPr>
              <w:t>CV-to-CV navigation link.</w:t>
            </w:r>
          </w:p>
        </w:tc>
      </w:tr>
    </w:tbl>
    <w:p w14:paraId="386E8FB7" w14:textId="77777777" w:rsidR="00504ADC" w:rsidRDefault="00000000">
      <w:r>
        <w:br w:type="page"/>
      </w:r>
    </w:p>
    <w:p w14:paraId="386E8FB8" w14:textId="77777777" w:rsidR="00504ADC" w:rsidRDefault="00000000">
      <w:pPr>
        <w:pStyle w:val="Heading1"/>
      </w:pPr>
      <w:r>
        <w:lastRenderedPageBreak/>
        <w:t>5. Format Comparison and Selection Guide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"/>
        <w:gridCol w:w="2476"/>
        <w:gridCol w:w="2475"/>
        <w:gridCol w:w="2475"/>
      </w:tblGrid>
      <w:tr w:rsidR="00504ADC" w14:paraId="386E8FBD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B9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Dimension</w:t>
            </w:r>
          </w:p>
        </w:tc>
        <w:tc>
          <w:tcPr>
            <w:tcW w:w="247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BA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OWL/RDF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BB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JSON Schema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BC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ArchiMate</w:t>
            </w:r>
          </w:p>
        </w:tc>
      </w:tr>
      <w:tr w:rsidR="00504ADC" w14:paraId="386E8FC2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BE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Primary audience</w:t>
            </w:r>
          </w:p>
        </w:tc>
        <w:tc>
          <w:tcPr>
            <w:tcW w:w="247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BF" w14:textId="77777777" w:rsidR="00504ADC" w:rsidRDefault="00000000">
            <w:proofErr w:type="spellStart"/>
            <w:r>
              <w:rPr>
                <w:color w:val="000000"/>
                <w:sz w:val="18"/>
                <w:szCs w:val="18"/>
              </w:rPr>
              <w:t>Ontologists</w:t>
            </w:r>
            <w:proofErr w:type="spellEnd"/>
            <w:r>
              <w:rPr>
                <w:color w:val="000000"/>
                <w:sz w:val="18"/>
                <w:szCs w:val="18"/>
              </w:rPr>
              <w:t>, semantic web developers, linked data architects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C0" w14:textId="77777777" w:rsidR="00504ADC" w:rsidRDefault="00000000">
            <w:r>
              <w:rPr>
                <w:color w:val="000000"/>
                <w:sz w:val="18"/>
                <w:szCs w:val="18"/>
              </w:rPr>
              <w:t>Application developers, API designers, tool builders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C1" w14:textId="77777777" w:rsidR="00504ADC" w:rsidRDefault="00000000">
            <w:r>
              <w:rPr>
                <w:color w:val="000000"/>
                <w:sz w:val="18"/>
                <w:szCs w:val="18"/>
              </w:rPr>
              <w:t xml:space="preserve">Enterprise architects, ArchiMate tool users (Archi, </w:t>
            </w:r>
            <w:proofErr w:type="spellStart"/>
            <w:r>
              <w:rPr>
                <w:color w:val="000000"/>
                <w:sz w:val="18"/>
                <w:szCs w:val="18"/>
              </w:rPr>
              <w:t>Sparx</w:t>
            </w:r>
            <w:proofErr w:type="spellEnd"/>
            <w:r>
              <w:rPr>
                <w:color w:val="000000"/>
                <w:sz w:val="18"/>
                <w:szCs w:val="18"/>
              </w:rPr>
              <w:t>, etc.)</w:t>
            </w:r>
          </w:p>
        </w:tc>
      </w:tr>
      <w:tr w:rsidR="00504ADC" w14:paraId="386E8FC7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C3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Validation</w:t>
            </w:r>
          </w:p>
        </w:tc>
        <w:tc>
          <w:tcPr>
            <w:tcW w:w="247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C4" w14:textId="77777777" w:rsidR="00504ADC" w:rsidRDefault="00000000">
            <w:r>
              <w:rPr>
                <w:color w:val="000000"/>
                <w:sz w:val="18"/>
                <w:szCs w:val="18"/>
              </w:rPr>
              <w:t>SHACL shapes (Module 3 INV-* constraints)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C5" w14:textId="77777777" w:rsidR="00504ADC" w:rsidRDefault="00000000">
            <w:r>
              <w:rPr>
                <w:color w:val="000000"/>
                <w:sz w:val="18"/>
                <w:szCs w:val="18"/>
              </w:rPr>
              <w:t>JSON Schema validation (</w:t>
            </w:r>
            <w:proofErr w:type="spellStart"/>
            <w:r>
              <w:rPr>
                <w:color w:val="000000"/>
                <w:sz w:val="18"/>
                <w:szCs w:val="18"/>
              </w:rPr>
              <w:t>ajv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json</w:t>
            </w:r>
            <w:proofErr w:type="spellEnd"/>
            <w:r>
              <w:rPr>
                <w:color w:val="000000"/>
                <w:sz w:val="18"/>
                <w:szCs w:val="18"/>
              </w:rPr>
              <w:t>-schema-validator)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C6" w14:textId="77777777" w:rsidR="00504ADC" w:rsidRDefault="00000000">
            <w:r>
              <w:rPr>
                <w:color w:val="000000"/>
                <w:sz w:val="18"/>
                <w:szCs w:val="18"/>
              </w:rPr>
              <w:t>ArchiMate tool-native validation + custom property checks</w:t>
            </w:r>
          </w:p>
        </w:tc>
      </w:tr>
      <w:tr w:rsidR="00504ADC" w14:paraId="386E8FCC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C8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Querying</w:t>
            </w:r>
          </w:p>
        </w:tc>
        <w:tc>
          <w:tcPr>
            <w:tcW w:w="247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C9" w14:textId="77777777" w:rsidR="00504ADC" w:rsidRDefault="00000000">
            <w:r>
              <w:rPr>
                <w:color w:val="000000"/>
                <w:sz w:val="18"/>
                <w:szCs w:val="18"/>
              </w:rPr>
              <w:t>SPARQL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CA" w14:textId="77777777" w:rsidR="00504ADC" w:rsidRDefault="00000000">
            <w:proofErr w:type="spellStart"/>
            <w:r>
              <w:rPr>
                <w:color w:val="000000"/>
                <w:sz w:val="18"/>
                <w:szCs w:val="18"/>
              </w:rPr>
              <w:t>JSONPath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jq</w:t>
            </w:r>
            <w:proofErr w:type="spellEnd"/>
            <w:r>
              <w:rPr>
                <w:color w:val="000000"/>
                <w:sz w:val="18"/>
                <w:szCs w:val="18"/>
              </w:rPr>
              <w:t>, application code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CB" w14:textId="77777777" w:rsidR="00504ADC" w:rsidRDefault="00000000">
            <w:r>
              <w:rPr>
                <w:color w:val="000000"/>
                <w:sz w:val="18"/>
                <w:szCs w:val="18"/>
              </w:rPr>
              <w:t>ArchiMate tool built-in query/filter</w:t>
            </w:r>
          </w:p>
        </w:tc>
      </w:tr>
      <w:tr w:rsidR="00504ADC" w14:paraId="386E8FD1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CD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Strengths</w:t>
            </w:r>
          </w:p>
        </w:tc>
        <w:tc>
          <w:tcPr>
            <w:tcW w:w="247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CE" w14:textId="77777777" w:rsidR="00504ADC" w:rsidRDefault="00000000">
            <w:r>
              <w:rPr>
                <w:color w:val="000000"/>
                <w:sz w:val="18"/>
                <w:szCs w:val="18"/>
              </w:rPr>
              <w:t>Full semantic expressiveness. Formal reasoning. Linked data integration.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CF" w14:textId="77777777" w:rsidR="00504ADC" w:rsidRDefault="00000000">
            <w:r>
              <w:rPr>
                <w:color w:val="000000"/>
                <w:sz w:val="18"/>
                <w:szCs w:val="18"/>
              </w:rPr>
              <w:t>Lightweight. Wide tool support. Easy to generate and consume.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D0" w14:textId="77777777" w:rsidR="00504ADC" w:rsidRDefault="00000000">
            <w:r>
              <w:rPr>
                <w:color w:val="000000"/>
                <w:sz w:val="18"/>
                <w:szCs w:val="18"/>
              </w:rPr>
              <w:t xml:space="preserve">Familiar to EA practitioners. Visual rendering </w:t>
            </w:r>
            <w:proofErr w:type="gramStart"/>
            <w:r>
              <w:rPr>
                <w:color w:val="000000"/>
                <w:sz w:val="18"/>
                <w:szCs w:val="18"/>
              </w:rPr>
              <w:t>built-in.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Industry adoption.</w:t>
            </w:r>
          </w:p>
        </w:tc>
      </w:tr>
      <w:tr w:rsidR="00504ADC" w14:paraId="386E8FD6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D2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Limitations</w:t>
            </w:r>
          </w:p>
        </w:tc>
        <w:tc>
          <w:tcPr>
            <w:tcW w:w="247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D3" w14:textId="77777777" w:rsidR="00504ADC" w:rsidRDefault="00000000">
            <w:r>
              <w:rPr>
                <w:color w:val="000000"/>
                <w:sz w:val="18"/>
                <w:szCs w:val="18"/>
              </w:rPr>
              <w:t>Verbose. Toolchain complexity. Smaller practitioner community.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D4" w14:textId="77777777" w:rsidR="00504ADC" w:rsidRDefault="00000000">
            <w:r>
              <w:rPr>
                <w:color w:val="000000"/>
                <w:sz w:val="18"/>
                <w:szCs w:val="18"/>
              </w:rPr>
              <w:t>No built-in reasoning. Complex invariants require custom code.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D5" w14:textId="77777777" w:rsidR="00504ADC" w:rsidRDefault="00000000">
            <w:r>
              <w:rPr>
                <w:color w:val="000000"/>
                <w:sz w:val="18"/>
                <w:szCs w:val="18"/>
              </w:rPr>
              <w:t>Limited metamodel extensibility. EA⁶-specific concepts require custom properties.</w:t>
            </w:r>
          </w:p>
        </w:tc>
      </w:tr>
      <w:tr w:rsidR="00504ADC" w14:paraId="386E8FDB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D7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Recommended for</w:t>
            </w:r>
          </w:p>
        </w:tc>
        <w:tc>
          <w:tcPr>
            <w:tcW w:w="247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D8" w14:textId="77777777" w:rsidR="00504ADC" w:rsidRDefault="00000000">
            <w:r>
              <w:rPr>
                <w:color w:val="000000"/>
                <w:sz w:val="18"/>
                <w:szCs w:val="18"/>
              </w:rPr>
              <w:t>Research, formal verification, inter-ontology alignment, SPARQL-based dashboards.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D9" w14:textId="77777777" w:rsidR="00504ADC" w:rsidRDefault="00000000">
            <w:r>
              <w:rPr>
                <w:color w:val="000000"/>
                <w:sz w:val="18"/>
                <w:szCs w:val="18"/>
              </w:rPr>
              <w:t>Web applications, REST APIs, CI/CD pipeline validation, tool integration.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DA" w14:textId="77777777" w:rsidR="00504ADC" w:rsidRDefault="00000000">
            <w:r>
              <w:rPr>
                <w:color w:val="000000"/>
                <w:sz w:val="18"/>
                <w:szCs w:val="18"/>
              </w:rPr>
              <w:t>Day-to-day EA practice, stakeholder communication, ArchiMate-based governance.</w:t>
            </w:r>
          </w:p>
        </w:tc>
      </w:tr>
    </w:tbl>
    <w:p w14:paraId="386E8FDC" w14:textId="77777777" w:rsidR="00504ADC" w:rsidRDefault="00504ADC">
      <w:pPr>
        <w:spacing w:after="120"/>
      </w:pPr>
    </w:p>
    <w:p w14:paraId="386E8FDD" w14:textId="77777777" w:rsidR="00504ADC" w:rsidRDefault="00000000">
      <w:pPr>
        <w:spacing w:after="120"/>
      </w:pPr>
      <w:r>
        <w:rPr>
          <w:i/>
          <w:iCs/>
          <w:color w:val="555555"/>
        </w:rPr>
        <w:t>The three formats are not mutually exclusive. A mature EA⁶ implementation may use all three: OWL/RDF as the canonical ontology for formal verification, JSON Schema for API-driven tool integration, and ArchiMate for practitioner-facing views. The round-trip design principle ensures that an instance can move between formats without information loss.</w:t>
      </w:r>
    </w:p>
    <w:p w14:paraId="386E8FDE" w14:textId="77777777" w:rsidR="00504ADC" w:rsidRDefault="00000000">
      <w:r>
        <w:br w:type="page"/>
      </w:r>
    </w:p>
    <w:p w14:paraId="386E8FDF" w14:textId="77777777" w:rsidR="00504ADC" w:rsidRDefault="00000000">
      <w:pPr>
        <w:pStyle w:val="Heading1"/>
      </w:pPr>
      <w:r>
        <w:lastRenderedPageBreak/>
        <w:t>6. Deliverable File Inventory</w:t>
      </w:r>
    </w:p>
    <w:p w14:paraId="386E8FE0" w14:textId="77777777" w:rsidR="00504ADC" w:rsidRDefault="00000000">
      <w:pPr>
        <w:spacing w:after="120"/>
      </w:pPr>
      <w:r>
        <w:t xml:space="preserve">The following files comprise the complete </w:t>
      </w:r>
      <w:proofErr w:type="spellStart"/>
      <w:r>
        <w:t>serialisation</w:t>
      </w:r>
      <w:proofErr w:type="spellEnd"/>
      <w:r>
        <w:t xml:space="preserve"> deliverable set: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1200"/>
        <w:gridCol w:w="5026"/>
      </w:tblGrid>
      <w:tr w:rsidR="00504ADC" w14:paraId="386E8FE4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E1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File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E2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Format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E3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Description</w:t>
            </w:r>
          </w:p>
        </w:tc>
      </w:tr>
      <w:tr w:rsidR="00504ADC" w14:paraId="386E8FE8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E5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ea6cube.owl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E6" w14:textId="77777777" w:rsidR="00504ADC" w:rsidRDefault="00000000">
            <w:r>
              <w:rPr>
                <w:color w:val="000000"/>
                <w:sz w:val="18"/>
                <w:szCs w:val="18"/>
              </w:rPr>
              <w:t>OWL/RDF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E7" w14:textId="77777777" w:rsidR="00504ADC" w:rsidRDefault="00000000">
            <w:r>
              <w:rPr>
                <w:color w:val="000000"/>
                <w:sz w:val="18"/>
                <w:szCs w:val="18"/>
              </w:rPr>
              <w:t>Complete OWL ontology in Turtle syntax. All classes, object/data properties, individuals for enumerations.</w:t>
            </w:r>
          </w:p>
        </w:tc>
      </w:tr>
      <w:tr w:rsidR="00504ADC" w14:paraId="386E8FEC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E9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ea6cube-shacl.ttl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EA" w14:textId="77777777" w:rsidR="00504ADC" w:rsidRDefault="00000000">
            <w:r>
              <w:rPr>
                <w:color w:val="000000"/>
                <w:sz w:val="18"/>
                <w:szCs w:val="18"/>
              </w:rPr>
              <w:t>SHACL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EB" w14:textId="77777777" w:rsidR="00504ADC" w:rsidRDefault="00000000">
            <w:r>
              <w:rPr>
                <w:color w:val="000000"/>
                <w:sz w:val="18"/>
                <w:szCs w:val="18"/>
              </w:rPr>
              <w:t>All SHACL shapes from Module 3 (INV-01 to INV-104). Validates RDF instances.</w:t>
            </w:r>
          </w:p>
        </w:tc>
      </w:tr>
      <w:tr w:rsidR="00504ADC" w14:paraId="386E8FF0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ED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ea6cube.json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EE" w14:textId="77777777" w:rsidR="00504ADC" w:rsidRDefault="00000000">
            <w:r>
              <w:rPr>
                <w:color w:val="000000"/>
                <w:sz w:val="18"/>
                <w:szCs w:val="18"/>
              </w:rPr>
              <w:t>JSON Schema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EF" w14:textId="77777777" w:rsidR="00504ADC" w:rsidRDefault="00000000">
            <w:r>
              <w:rPr>
                <w:color w:val="000000"/>
                <w:sz w:val="18"/>
                <w:szCs w:val="18"/>
              </w:rPr>
              <w:t>Root schema with $</w:t>
            </w:r>
            <w:proofErr w:type="spellStart"/>
            <w:r>
              <w:rPr>
                <w:color w:val="000000"/>
                <w:sz w:val="18"/>
                <w:szCs w:val="18"/>
              </w:rPr>
              <w:t>defs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for all classes. Draft 2020-12 compliant.</w:t>
            </w:r>
          </w:p>
        </w:tc>
      </w:tr>
      <w:tr w:rsidR="00504ADC" w14:paraId="386E8FF4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F1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ea6cube-instance-example.json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F2" w14:textId="77777777" w:rsidR="00504ADC" w:rsidRDefault="00000000">
            <w:r>
              <w:rPr>
                <w:color w:val="000000"/>
                <w:sz w:val="18"/>
                <w:szCs w:val="18"/>
              </w:rPr>
              <w:t>JSON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F3" w14:textId="77777777" w:rsidR="00504ADC" w:rsidRDefault="00000000">
            <w:r>
              <w:rPr>
                <w:color w:val="000000"/>
                <w:sz w:val="18"/>
                <w:szCs w:val="18"/>
              </w:rPr>
              <w:t>Example instance: 3-BU enterprise cube with populated cells and artifacts.</w:t>
            </w:r>
          </w:p>
        </w:tc>
      </w:tr>
      <w:tr w:rsidR="00504ADC" w14:paraId="386E8FF8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F5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ea6cube-archimate-mapping.csv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F6" w14:textId="77777777" w:rsidR="00504ADC" w:rsidRDefault="00000000">
            <w:r>
              <w:rPr>
                <w:color w:val="000000"/>
                <w:sz w:val="18"/>
                <w:szCs w:val="18"/>
              </w:rPr>
              <w:t>CSV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F7" w14:textId="77777777" w:rsidR="00504ADC" w:rsidRDefault="00000000">
            <w:r>
              <w:rPr>
                <w:color w:val="000000"/>
                <w:sz w:val="18"/>
                <w:szCs w:val="18"/>
              </w:rPr>
              <w:t>Mapping table: EA⁶ class/relation → ArchiMate element/relationship.</w:t>
            </w:r>
          </w:p>
        </w:tc>
      </w:tr>
      <w:tr w:rsidR="00504ADC" w14:paraId="386E8FFC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F9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ea6cube-archimate-profile.xml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FA" w14:textId="77777777" w:rsidR="00504ADC" w:rsidRDefault="00000000">
            <w:r>
              <w:rPr>
                <w:color w:val="000000"/>
                <w:sz w:val="18"/>
                <w:szCs w:val="18"/>
              </w:rPr>
              <w:t>ArchiMate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FB" w14:textId="77777777" w:rsidR="00504ADC" w:rsidRDefault="00000000">
            <w:r>
              <w:rPr>
                <w:color w:val="000000"/>
                <w:sz w:val="18"/>
                <w:szCs w:val="18"/>
              </w:rPr>
              <w:t xml:space="preserve">ArchiMate </w:t>
            </w:r>
            <w:proofErr w:type="spellStart"/>
            <w:r>
              <w:rPr>
                <w:color w:val="000000"/>
                <w:sz w:val="18"/>
                <w:szCs w:val="18"/>
              </w:rPr>
              <w:t>specialisation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profile with custom properties for EA⁶-specific attributes.</w:t>
            </w:r>
          </w:p>
        </w:tc>
      </w:tr>
      <w:tr w:rsidR="00504ADC" w14:paraId="386E9000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FD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ea6cube-cv20.json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FE" w14:textId="77777777" w:rsidR="00504ADC" w:rsidRDefault="00000000">
            <w:r>
              <w:rPr>
                <w:color w:val="000000"/>
                <w:sz w:val="18"/>
                <w:szCs w:val="18"/>
              </w:rPr>
              <w:t>JSON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8FFF" w14:textId="77777777" w:rsidR="00504ADC" w:rsidRDefault="00000000">
            <w:r>
              <w:rPr>
                <w:color w:val="000000"/>
                <w:sz w:val="18"/>
                <w:szCs w:val="18"/>
              </w:rPr>
              <w:t xml:space="preserve">Pre-built: all 20 </w:t>
            </w:r>
            <w:proofErr w:type="spellStart"/>
            <w:r>
              <w:rPr>
                <w:color w:val="000000"/>
                <w:sz w:val="18"/>
                <w:szCs w:val="18"/>
              </w:rPr>
              <w:t>CompositeViewpoint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instances with design patterns and adjacency.</w:t>
            </w:r>
          </w:p>
        </w:tc>
      </w:tr>
      <w:tr w:rsidR="00504ADC" w14:paraId="386E9004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01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ea6cube-artifacts-catalogue.json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02" w14:textId="77777777" w:rsidR="00504ADC" w:rsidRDefault="00000000">
            <w:r>
              <w:rPr>
                <w:color w:val="000000"/>
                <w:sz w:val="18"/>
                <w:szCs w:val="18"/>
              </w:rPr>
              <w:t>JSON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03" w14:textId="77777777" w:rsidR="00504ADC" w:rsidRDefault="00000000">
            <w:r>
              <w:rPr>
                <w:color w:val="000000"/>
                <w:sz w:val="18"/>
                <w:szCs w:val="18"/>
              </w:rPr>
              <w:t>Pre-built: all 76 canonical artifacts from Module 4 with layer mappings.</w:t>
            </w:r>
          </w:p>
        </w:tc>
      </w:tr>
    </w:tbl>
    <w:p w14:paraId="386E9005" w14:textId="77777777" w:rsidR="00504ADC" w:rsidRDefault="00000000">
      <w:r>
        <w:br w:type="page"/>
      </w:r>
    </w:p>
    <w:p w14:paraId="386E9006" w14:textId="77777777" w:rsidR="00504ADC" w:rsidRDefault="00000000">
      <w:pPr>
        <w:pStyle w:val="Heading1"/>
      </w:pPr>
      <w:r>
        <w:lastRenderedPageBreak/>
        <w:t>7. Grand Summary: The Complete EA⁶ Metamodel Extension</w:t>
      </w:r>
    </w:p>
    <w:p w14:paraId="386E9007" w14:textId="77777777" w:rsidR="00504ADC" w:rsidRDefault="00000000">
      <w:pPr>
        <w:spacing w:after="120"/>
      </w:pPr>
      <w:r>
        <w:t xml:space="preserve">This document concludes the 10-module formal extension of the EA⁶ Cube Ontology &amp; Metamodel Specification V1.0. The following table </w:t>
      </w:r>
      <w:proofErr w:type="spellStart"/>
      <w:r>
        <w:t>summarises</w:t>
      </w:r>
      <w:proofErr w:type="spellEnd"/>
      <w:r>
        <w:t xml:space="preserve"> the complete body of work.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0"/>
        <w:gridCol w:w="3600"/>
        <w:gridCol w:w="1200"/>
        <w:gridCol w:w="3526"/>
      </w:tblGrid>
      <w:tr w:rsidR="00504ADC" w14:paraId="386E900C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08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Mod.</w:t>
            </w:r>
          </w:p>
        </w:tc>
        <w:tc>
          <w:tcPr>
            <w:tcW w:w="3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09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Title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0A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Key Metrics</w:t>
            </w:r>
          </w:p>
        </w:tc>
        <w:tc>
          <w:tcPr>
            <w:tcW w:w="35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0B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Contribution</w:t>
            </w:r>
          </w:p>
        </w:tc>
      </w:tr>
      <w:tr w:rsidR="00504ADC" w14:paraId="386E901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0D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3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0E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Attribute Definitions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0F" w14:textId="77777777" w:rsidR="00504ADC" w:rsidRDefault="00000000">
            <w:r>
              <w:rPr>
                <w:color w:val="000000"/>
                <w:sz w:val="18"/>
                <w:szCs w:val="18"/>
              </w:rPr>
              <w:t xml:space="preserve">142 </w:t>
            </w:r>
            <w:proofErr w:type="spellStart"/>
            <w:r>
              <w:rPr>
                <w:color w:val="000000"/>
                <w:sz w:val="18"/>
                <w:szCs w:val="18"/>
              </w:rPr>
              <w:t>attrs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67 </w:t>
            </w:r>
            <w:proofErr w:type="spellStart"/>
            <w:r>
              <w:rPr>
                <w:color w:val="000000"/>
                <w:sz w:val="18"/>
                <w:szCs w:val="18"/>
              </w:rPr>
              <w:t>enums</w:t>
            </w:r>
            <w:proofErr w:type="spellEnd"/>
          </w:p>
        </w:tc>
        <w:tc>
          <w:tcPr>
            <w:tcW w:w="35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10" w14:textId="77777777" w:rsidR="00504ADC" w:rsidRDefault="00000000">
            <w:r>
              <w:rPr>
                <w:color w:val="000000"/>
                <w:sz w:val="18"/>
                <w:szCs w:val="18"/>
              </w:rPr>
              <w:t>Every class in the hierarchy typed and attributed.</w:t>
            </w:r>
          </w:p>
        </w:tc>
      </w:tr>
      <w:tr w:rsidR="00504ADC" w14:paraId="386E9016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12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3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13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Cardinality Constraints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14" w14:textId="77777777" w:rsidR="00504ADC" w:rsidRDefault="00000000">
            <w:r>
              <w:rPr>
                <w:color w:val="000000"/>
                <w:sz w:val="18"/>
                <w:szCs w:val="18"/>
              </w:rPr>
              <w:t>16 relations, 10 WF-rules</w:t>
            </w:r>
          </w:p>
        </w:tc>
        <w:tc>
          <w:tcPr>
            <w:tcW w:w="35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15" w14:textId="77777777" w:rsidR="00504ADC" w:rsidRDefault="00000000">
            <w:r>
              <w:rPr>
                <w:color w:val="000000"/>
                <w:sz w:val="18"/>
                <w:szCs w:val="18"/>
              </w:rPr>
              <w:t>All relations with bidirectional multiplicities.</w:t>
            </w:r>
          </w:p>
        </w:tc>
      </w:tr>
      <w:tr w:rsidR="00504ADC" w14:paraId="386E901B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17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3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18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Formal Invariants (OCL/SHACL)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19" w14:textId="77777777" w:rsidR="00504ADC" w:rsidRDefault="00000000">
            <w:r>
              <w:rPr>
                <w:color w:val="000000"/>
                <w:sz w:val="18"/>
                <w:szCs w:val="18"/>
              </w:rPr>
              <w:t>77 constraints, 7 derivations</w:t>
            </w:r>
          </w:p>
        </w:tc>
        <w:tc>
          <w:tcPr>
            <w:tcW w:w="35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1A" w14:textId="77777777" w:rsidR="00504ADC" w:rsidRDefault="00000000">
            <w:r>
              <w:rPr>
                <w:color w:val="000000"/>
                <w:sz w:val="18"/>
                <w:szCs w:val="18"/>
              </w:rPr>
              <w:t>Evaluable Boolean expressions + SHACL shapes.</w:t>
            </w:r>
          </w:p>
        </w:tc>
      </w:tr>
      <w:tr w:rsidR="00504ADC" w14:paraId="386E9020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1C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3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1D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Artifact Taxonomy &amp; Catalogue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1E" w14:textId="77777777" w:rsidR="00504ADC" w:rsidRDefault="00000000">
            <w:r>
              <w:rPr>
                <w:color w:val="000000"/>
                <w:sz w:val="18"/>
                <w:szCs w:val="18"/>
              </w:rPr>
              <w:t>76 artifacts, 4-type taxonomy</w:t>
            </w:r>
          </w:p>
        </w:tc>
        <w:tc>
          <w:tcPr>
            <w:tcW w:w="35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1F" w14:textId="77777777" w:rsidR="00504ADC" w:rsidRDefault="00000000">
            <w:r>
              <w:rPr>
                <w:color w:val="000000"/>
                <w:sz w:val="18"/>
                <w:szCs w:val="18"/>
              </w:rPr>
              <w:t>Complete documentation set with coverage model.</w:t>
            </w:r>
          </w:p>
        </w:tc>
      </w:tr>
      <w:tr w:rsidR="00504ADC" w14:paraId="386E9025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21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3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22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State Machines &amp; Lifecycles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23" w14:textId="77777777" w:rsidR="00504ADC" w:rsidRDefault="00000000">
            <w:r>
              <w:rPr>
                <w:color w:val="000000"/>
                <w:sz w:val="18"/>
                <w:szCs w:val="18"/>
              </w:rPr>
              <w:t>11 SMs, 71 transitions</w:t>
            </w:r>
          </w:p>
        </w:tc>
        <w:tc>
          <w:tcPr>
            <w:tcW w:w="35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24" w14:textId="77777777" w:rsidR="00504ADC" w:rsidRDefault="00000000">
            <w:r>
              <w:rPr>
                <w:color w:val="000000"/>
                <w:sz w:val="18"/>
                <w:szCs w:val="18"/>
              </w:rPr>
              <w:t>Guard conditions, effects, cross-lifecycle cascades.</w:t>
            </w:r>
          </w:p>
        </w:tc>
      </w:tr>
      <w:tr w:rsidR="00504ADC" w14:paraId="386E902A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26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3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27" w14:textId="77777777" w:rsidR="00504ADC" w:rsidRDefault="00000000"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locatedAt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&amp; Co-Location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28" w14:textId="77777777" w:rsidR="00504ADC" w:rsidRDefault="00000000">
            <w:r>
              <w:rPr>
                <w:color w:val="000000"/>
                <w:sz w:val="18"/>
                <w:szCs w:val="18"/>
              </w:rPr>
              <w:t>2 classes, 1 relation, 4 ops</w:t>
            </w:r>
          </w:p>
        </w:tc>
        <w:tc>
          <w:tcPr>
            <w:tcW w:w="35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29" w14:textId="77777777" w:rsidR="00504ADC" w:rsidRDefault="00000000">
            <w:r>
              <w:rPr>
                <w:color w:val="000000"/>
                <w:sz w:val="18"/>
                <w:szCs w:val="18"/>
              </w:rPr>
              <w:t xml:space="preserve">Locus, </w:t>
            </w:r>
            <w:proofErr w:type="spellStart"/>
            <w:r>
              <w:rPr>
                <w:color w:val="000000"/>
                <w:sz w:val="18"/>
                <w:szCs w:val="18"/>
              </w:rPr>
              <w:t>FacetedCell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coLocatedWith</w:t>
            </w:r>
            <w:proofErr w:type="spellEnd"/>
            <w:r>
              <w:rPr>
                <w:color w:val="000000"/>
                <w:sz w:val="18"/>
                <w:szCs w:val="18"/>
              </w:rPr>
              <w:t>, rotate().</w:t>
            </w:r>
          </w:p>
        </w:tc>
      </w:tr>
      <w:tr w:rsidR="00504ADC" w14:paraId="386E902F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2B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3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2C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Face-to-Face Instance Mapping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2D" w14:textId="77777777" w:rsidR="00504ADC" w:rsidRDefault="00000000">
            <w:r>
              <w:rPr>
                <w:color w:val="000000"/>
                <w:sz w:val="18"/>
                <w:szCs w:val="18"/>
              </w:rPr>
              <w:t>16 relations, 15 face pairs</w:t>
            </w:r>
          </w:p>
        </w:tc>
        <w:tc>
          <w:tcPr>
            <w:tcW w:w="35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2E" w14:textId="77777777" w:rsidR="00504ADC" w:rsidRDefault="00000000">
            <w:r>
              <w:rPr>
                <w:color w:val="000000"/>
                <w:sz w:val="18"/>
                <w:szCs w:val="18"/>
              </w:rPr>
              <w:t>Complete CV × Relation coverage matrix.</w:t>
            </w:r>
          </w:p>
        </w:tc>
      </w:tr>
      <w:tr w:rsidR="00504ADC" w14:paraId="386E9034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30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3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31" w14:textId="77777777" w:rsidR="00504ADC" w:rsidRDefault="00000000"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CompositeViewpoint</w:t>
            </w:r>
            <w:proofErr w:type="spellEnd"/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32" w14:textId="77777777" w:rsidR="00504ADC" w:rsidRDefault="00000000">
            <w:r>
              <w:rPr>
                <w:color w:val="000000"/>
                <w:sz w:val="18"/>
                <w:szCs w:val="18"/>
              </w:rPr>
              <w:t>3 classes, 20 CVs, 60 patterns</w:t>
            </w:r>
          </w:p>
        </w:tc>
        <w:tc>
          <w:tcPr>
            <w:tcW w:w="35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33" w14:textId="77777777" w:rsidR="00504ADC" w:rsidRDefault="00000000">
            <w:r>
              <w:rPr>
                <w:color w:val="000000"/>
                <w:sz w:val="18"/>
                <w:szCs w:val="18"/>
              </w:rPr>
              <w:t>Adjacency graph, traversal, corner/edge classification.</w:t>
            </w:r>
          </w:p>
        </w:tc>
      </w:tr>
      <w:tr w:rsidR="00504ADC" w14:paraId="386E9039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35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3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36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Dimensional Axes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37" w14:textId="77777777" w:rsidR="00504ADC" w:rsidRDefault="00000000">
            <w:r>
              <w:rPr>
                <w:color w:val="000000"/>
                <w:sz w:val="18"/>
                <w:szCs w:val="18"/>
              </w:rPr>
              <w:t>2 classes, 9-cell grid</w:t>
            </w:r>
          </w:p>
        </w:tc>
        <w:tc>
          <w:tcPr>
            <w:tcW w:w="35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38" w14:textId="77777777" w:rsidR="00504ADC" w:rsidRDefault="00000000">
            <w:r>
              <w:rPr>
                <w:color w:val="000000"/>
                <w:sz w:val="18"/>
                <w:szCs w:val="18"/>
              </w:rPr>
              <w:t>Type (WHY/WHAT/HOW) × Scope (Ent/Seg/Comp).</w:t>
            </w:r>
          </w:p>
        </w:tc>
      </w:tr>
      <w:tr w:rsidR="00504ADC" w14:paraId="386E903E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3A" w14:textId="77777777" w:rsidR="00504ADC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3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3B" w14:textId="77777777" w:rsidR="00504ADC" w:rsidRDefault="00000000"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Serialisation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Formats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3C" w14:textId="77777777" w:rsidR="00504ADC" w:rsidRDefault="00000000">
            <w:r>
              <w:rPr>
                <w:color w:val="000000"/>
                <w:sz w:val="18"/>
                <w:szCs w:val="18"/>
              </w:rPr>
              <w:t>3 formats, 8 deliverable files</w:t>
            </w:r>
          </w:p>
        </w:tc>
        <w:tc>
          <w:tcPr>
            <w:tcW w:w="35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3D" w14:textId="77777777" w:rsidR="00504ADC" w:rsidRDefault="00000000">
            <w:r>
              <w:rPr>
                <w:color w:val="000000"/>
                <w:sz w:val="18"/>
                <w:szCs w:val="18"/>
              </w:rPr>
              <w:t>OWL/RDF, JSON Schema, ArchiMate mapping.</w:t>
            </w:r>
          </w:p>
        </w:tc>
      </w:tr>
    </w:tbl>
    <w:p w14:paraId="386E903F" w14:textId="77777777" w:rsidR="00504ADC" w:rsidRDefault="00504ADC">
      <w:pPr>
        <w:spacing w:after="12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0"/>
        <w:gridCol w:w="5026"/>
      </w:tblGrid>
      <w:tr w:rsidR="00504ADC" w14:paraId="386E9042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40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Cumulative Metric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41" w14:textId="77777777" w:rsidR="00504ADC" w:rsidRDefault="00000000">
            <w:r>
              <w:rPr>
                <w:b/>
                <w:bCs/>
                <w:color w:val="FFFFFF"/>
                <w:sz w:val="18"/>
                <w:szCs w:val="18"/>
              </w:rPr>
              <w:t>Total</w:t>
            </w:r>
          </w:p>
        </w:tc>
      </w:tr>
      <w:tr w:rsidR="00504ADC" w14:paraId="386E9045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43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Total new/refined classes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44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~60 (48 base + extensions from Modules 6–9)</w:t>
            </w:r>
          </w:p>
        </w:tc>
      </w:tr>
      <w:tr w:rsidR="00504ADC" w14:paraId="386E9048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46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Total attributes defined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47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180+ (142 Module 1 + new from Modules 5, 6, 8, 9)</w:t>
            </w:r>
          </w:p>
        </w:tc>
      </w:tr>
      <w:tr w:rsidR="00504ADC" w14:paraId="386E904B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49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Total relations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4A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27 (14 V1.0 + 2 Module 2 + 11 Module 7)</w:t>
            </w:r>
          </w:p>
        </w:tc>
      </w:tr>
      <w:tr w:rsidR="00504ADC" w14:paraId="386E904E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4C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Total invariants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4D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104 (INV-01 to INV-104)</w:t>
            </w:r>
          </w:p>
        </w:tc>
      </w:tr>
      <w:tr w:rsidR="00504ADC" w14:paraId="386E9051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4F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Total state machines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50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11 (50 states, 71 transitions)</w:t>
            </w:r>
          </w:p>
        </w:tc>
      </w:tr>
      <w:tr w:rsidR="00504ADC" w14:paraId="386E9054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52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Total design patterns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53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60 (3 per CV × 20 CVs)</w:t>
            </w:r>
          </w:p>
        </w:tc>
      </w:tr>
      <w:tr w:rsidR="00504ADC" w14:paraId="386E9057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55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Total canonical artifacts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56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 xml:space="preserve">76 (40 </w:t>
            </w: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layer</w:t>
            </w:r>
            <w:proofErr w:type="gramEnd"/>
            <w:r>
              <w:rPr>
                <w:b/>
                <w:bCs/>
                <w:color w:val="000000"/>
                <w:sz w:val="18"/>
                <w:szCs w:val="18"/>
              </w:rPr>
              <w:t xml:space="preserve"> + 10 thread + 26 face-specific)</w:t>
            </w:r>
          </w:p>
        </w:tc>
      </w:tr>
      <w:tr w:rsidR="00504ADC" w14:paraId="386E905A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58" w14:textId="77777777" w:rsidR="00504ADC" w:rsidRDefault="00000000"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Serialisation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formats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6E9059" w14:textId="77777777" w:rsidR="00504ADC" w:rsidRDefault="00000000">
            <w:r>
              <w:rPr>
                <w:b/>
                <w:bCs/>
                <w:color w:val="000000"/>
                <w:sz w:val="18"/>
                <w:szCs w:val="18"/>
              </w:rPr>
              <w:t>3 (OWL/RDF, JSON Schema, ArchiMate)</w:t>
            </w:r>
          </w:p>
        </w:tc>
      </w:tr>
    </w:tbl>
    <w:p w14:paraId="386E905B" w14:textId="77777777" w:rsidR="00504ADC" w:rsidRDefault="00504ADC">
      <w:pPr>
        <w:spacing w:after="200"/>
      </w:pPr>
    </w:p>
    <w:p w14:paraId="386E905C" w14:textId="77777777" w:rsidR="00504ADC" w:rsidRDefault="00000000">
      <w:pPr>
        <w:spacing w:after="120"/>
      </w:pPr>
      <w:r>
        <w:rPr>
          <w:i/>
          <w:iCs/>
          <w:color w:val="555555"/>
        </w:rPr>
        <w:t xml:space="preserve">The 10 modules, together with the V1.0 specification, constitute a complete, implementable metamodel for the EA⁶ Cube framework. The metamodel is domain-independent, structurally isomorphic, formally constrained, and </w:t>
      </w:r>
      <w:proofErr w:type="spellStart"/>
      <w:r>
        <w:rPr>
          <w:i/>
          <w:iCs/>
          <w:color w:val="555555"/>
        </w:rPr>
        <w:t>serialisable</w:t>
      </w:r>
      <w:proofErr w:type="spellEnd"/>
      <w:r>
        <w:rPr>
          <w:i/>
          <w:iCs/>
          <w:color w:val="555555"/>
        </w:rPr>
        <w:t xml:space="preserve"> in three industry-standard formats. It is ready for tool implementation, research </w:t>
      </w:r>
      <w:proofErr w:type="gramStart"/>
      <w:r>
        <w:rPr>
          <w:i/>
          <w:iCs/>
          <w:color w:val="555555"/>
        </w:rPr>
        <w:t>application</w:t>
      </w:r>
      <w:proofErr w:type="gramEnd"/>
      <w:r>
        <w:rPr>
          <w:i/>
          <w:iCs/>
          <w:color w:val="555555"/>
        </w:rPr>
        <w:t>, and practitioner adoption.</w:t>
      </w:r>
    </w:p>
    <w:sectPr w:rsidR="00504ADC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5095DE" w14:textId="77777777" w:rsidR="00031915" w:rsidRDefault="00031915">
      <w:r>
        <w:separator/>
      </w:r>
    </w:p>
  </w:endnote>
  <w:endnote w:type="continuationSeparator" w:id="0">
    <w:p w14:paraId="3219986F" w14:textId="77777777" w:rsidR="00031915" w:rsidRDefault="000319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85714627"/>
      <w:docPartObj>
        <w:docPartGallery w:val="Page Numbers (Bottom of Page)"/>
        <w:docPartUnique/>
      </w:docPartObj>
    </w:sdtPr>
    <w:sdtContent>
      <w:p w14:paraId="7A569394" w14:textId="502EF022" w:rsidR="007A0A83" w:rsidRDefault="007A0A8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386E905E" w14:textId="69945B17" w:rsidR="00504ADC" w:rsidRPr="007A0A83" w:rsidRDefault="00504ADC" w:rsidP="007A0A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EE797" w14:textId="77777777" w:rsidR="00031915" w:rsidRDefault="00031915">
      <w:r>
        <w:separator/>
      </w:r>
    </w:p>
  </w:footnote>
  <w:footnote w:type="continuationSeparator" w:id="0">
    <w:p w14:paraId="2DA8A68B" w14:textId="77777777" w:rsidR="00031915" w:rsidRDefault="000319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E905D" w14:textId="77777777" w:rsidR="00504ADC" w:rsidRDefault="00000000" w:rsidP="007A0A83">
    <w:pPr>
      <w:jc w:val="center"/>
    </w:pPr>
    <w:r>
      <w:rPr>
        <w:i/>
        <w:iCs/>
        <w:color w:val="999999"/>
        <w:sz w:val="16"/>
        <w:szCs w:val="16"/>
      </w:rPr>
      <w:t xml:space="preserve">EA⁶ Cube Metamodel — Module 10: </w:t>
    </w:r>
    <w:proofErr w:type="spellStart"/>
    <w:r>
      <w:rPr>
        <w:i/>
        <w:iCs/>
        <w:color w:val="999999"/>
        <w:sz w:val="16"/>
        <w:szCs w:val="16"/>
      </w:rPr>
      <w:t>Serialisation</w:t>
    </w:r>
    <w:proofErr w:type="spellEnd"/>
    <w:r>
      <w:rPr>
        <w:i/>
        <w:iCs/>
        <w:color w:val="999999"/>
        <w:sz w:val="16"/>
        <w:szCs w:val="16"/>
      </w:rPr>
      <w:t xml:space="preserve"> Formats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431E0"/>
    <w:multiLevelType w:val="hybridMultilevel"/>
    <w:tmpl w:val="FF643A7E"/>
    <w:lvl w:ilvl="0" w:tplc="3FEA51BE">
      <w:start w:val="1"/>
      <w:numFmt w:val="bullet"/>
      <w:lvlText w:val="●"/>
      <w:lvlJc w:val="left"/>
      <w:pPr>
        <w:ind w:left="720" w:hanging="360"/>
      </w:pPr>
    </w:lvl>
    <w:lvl w:ilvl="1" w:tplc="50F08FCC">
      <w:start w:val="1"/>
      <w:numFmt w:val="bullet"/>
      <w:lvlText w:val="○"/>
      <w:lvlJc w:val="left"/>
      <w:pPr>
        <w:ind w:left="1440" w:hanging="360"/>
      </w:pPr>
    </w:lvl>
    <w:lvl w:ilvl="2" w:tplc="F6EC5DDA">
      <w:start w:val="1"/>
      <w:numFmt w:val="bullet"/>
      <w:lvlText w:val="■"/>
      <w:lvlJc w:val="left"/>
      <w:pPr>
        <w:ind w:left="2160" w:hanging="360"/>
      </w:pPr>
    </w:lvl>
    <w:lvl w:ilvl="3" w:tplc="EF647E16">
      <w:start w:val="1"/>
      <w:numFmt w:val="bullet"/>
      <w:lvlText w:val="●"/>
      <w:lvlJc w:val="left"/>
      <w:pPr>
        <w:ind w:left="2880" w:hanging="360"/>
      </w:pPr>
    </w:lvl>
    <w:lvl w:ilvl="4" w:tplc="A3D810D4">
      <w:start w:val="1"/>
      <w:numFmt w:val="bullet"/>
      <w:lvlText w:val="○"/>
      <w:lvlJc w:val="left"/>
      <w:pPr>
        <w:ind w:left="3600" w:hanging="360"/>
      </w:pPr>
    </w:lvl>
    <w:lvl w:ilvl="5" w:tplc="EEDAA2E4">
      <w:start w:val="1"/>
      <w:numFmt w:val="bullet"/>
      <w:lvlText w:val="■"/>
      <w:lvlJc w:val="left"/>
      <w:pPr>
        <w:ind w:left="4320" w:hanging="360"/>
      </w:pPr>
    </w:lvl>
    <w:lvl w:ilvl="6" w:tplc="AAE81B5E">
      <w:start w:val="1"/>
      <w:numFmt w:val="bullet"/>
      <w:lvlText w:val="●"/>
      <w:lvlJc w:val="left"/>
      <w:pPr>
        <w:ind w:left="5040" w:hanging="360"/>
      </w:pPr>
    </w:lvl>
    <w:lvl w:ilvl="7" w:tplc="577CC4A4">
      <w:start w:val="1"/>
      <w:numFmt w:val="bullet"/>
      <w:lvlText w:val="●"/>
      <w:lvlJc w:val="left"/>
      <w:pPr>
        <w:ind w:left="5760" w:hanging="360"/>
      </w:pPr>
    </w:lvl>
    <w:lvl w:ilvl="8" w:tplc="3C12E81C">
      <w:start w:val="1"/>
      <w:numFmt w:val="bullet"/>
      <w:lvlText w:val="●"/>
      <w:lvlJc w:val="left"/>
      <w:pPr>
        <w:ind w:left="6480" w:hanging="360"/>
      </w:pPr>
    </w:lvl>
  </w:abstractNum>
  <w:num w:numId="1" w16cid:durableId="178260830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4ADC"/>
    <w:rsid w:val="00031915"/>
    <w:rsid w:val="00155F0E"/>
    <w:rsid w:val="00504ADC"/>
    <w:rsid w:val="007A0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E8E42"/>
  <w15:docId w15:val="{039758A6-C92D-4D9C-A1F4-3565FFD31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120"/>
      <w:outlineLvl w:val="0"/>
    </w:pPr>
    <w:rPr>
      <w:b/>
      <w:bCs/>
      <w:color w:val="1F4E79"/>
      <w:sz w:val="32"/>
      <w:szCs w:val="32"/>
    </w:rPr>
  </w:style>
  <w:style w:type="paragraph" w:styleId="Heading2">
    <w:name w:val="heading 2"/>
    <w:uiPriority w:val="9"/>
    <w:unhideWhenUsed/>
    <w:qFormat/>
    <w:pPr>
      <w:spacing w:before="240" w:after="120"/>
      <w:outlineLvl w:val="1"/>
    </w:pPr>
    <w:rPr>
      <w:b/>
      <w:bCs/>
      <w:color w:val="1F4E79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A0A83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0A83"/>
  </w:style>
  <w:style w:type="paragraph" w:styleId="Footer">
    <w:name w:val="footer"/>
    <w:basedOn w:val="Normal"/>
    <w:link w:val="FooterChar"/>
    <w:uiPriority w:val="99"/>
    <w:unhideWhenUsed/>
    <w:rsid w:val="007A0A83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0A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5041215B346C64AA2240C986F90F3B5" ma:contentTypeVersion="15" ma:contentTypeDescription="Opret et nyt dokument." ma:contentTypeScope="" ma:versionID="4ad3de1533941f3e0caaf38fd3b4267e">
  <xsd:schema xmlns:xsd="http://www.w3.org/2001/XMLSchema" xmlns:xs="http://www.w3.org/2001/XMLSchema" xmlns:p="http://schemas.microsoft.com/office/2006/metadata/properties" xmlns:ns2="8fe8100d-c7fd-41fb-989d-d1e1c6499db6" xmlns:ns3="5a925433-0e54-4cd4-b811-0fa5ee663958" targetNamespace="http://schemas.microsoft.com/office/2006/metadata/properties" ma:root="true" ma:fieldsID="aaa94e391c62934ae06fb393d2044e0b" ns2:_="" ns3:_="">
    <xsd:import namespace="8fe8100d-c7fd-41fb-989d-d1e1c6499db6"/>
    <xsd:import namespace="5a925433-0e54-4cd4-b811-0fa5ee6639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e8100d-c7fd-41fb-989d-d1e1c6499d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ledmærker" ma:readOnly="false" ma:fieldId="{5cf76f15-5ced-4ddc-b409-7134ff3c332f}" ma:taxonomyMulti="true" ma:sspId="18913183-8e67-48ac-b36f-8be2366d69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925433-0e54-4cd4-b811-0fa5ee66395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fd18cc9-8485-4923-8051-0fdd725fb59b}" ma:internalName="TaxCatchAll" ma:showField="CatchAllData" ma:web="5a925433-0e54-4cd4-b811-0fa5ee6639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a925433-0e54-4cd4-b811-0fa5ee663958" xsi:nil="true"/>
    <lcf76f155ced4ddcb4097134ff3c332f xmlns="8fe8100d-c7fd-41fb-989d-d1e1c6499db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3412531-6427-4007-BCB7-6B203360981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F634CD-6F87-42FC-8772-E39628E92B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e8100d-c7fd-41fb-989d-d1e1c6499db6"/>
    <ds:schemaRef ds:uri="5a925433-0e54-4cd4-b811-0fa5ee6639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F61638-781E-490B-B595-70588C2E0024}">
  <ds:schemaRefs>
    <ds:schemaRef ds:uri="http://schemas.microsoft.com/office/2006/metadata/properties"/>
    <ds:schemaRef ds:uri="http://schemas.microsoft.com/office/infopath/2007/PartnerControls"/>
    <ds:schemaRef ds:uri="5a925433-0e54-4cd4-b811-0fa5ee663958"/>
    <ds:schemaRef ds:uri="8fe8100d-c7fd-41fb-989d-d1e1c6499db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2248</Words>
  <Characters>12818</Characters>
  <Application>Microsoft Office Word</Application>
  <DocSecurity>0</DocSecurity>
  <Lines>106</Lines>
  <Paragraphs>30</Paragraphs>
  <ScaleCrop>false</ScaleCrop>
  <Company/>
  <LinksUpToDate>false</LinksUpToDate>
  <CharactersWithSpaces>15036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John Gøtze</cp:lastModifiedBy>
  <cp:revision>2</cp:revision>
  <dcterms:created xsi:type="dcterms:W3CDTF">2026-04-05T20:23:00Z</dcterms:created>
  <dcterms:modified xsi:type="dcterms:W3CDTF">2026-04-05T20:28:00Z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0x010100F5041215B346C64AA2240C986F90F3B5</vt:lpwstr>
  </property>
  <property fmtid="{D5CDD505-2E9C-101B-9397-08002B2CF9AE}" pid="3" name="MediaServiceImageTags">
    <vt:lpwstr/>
  </property>
</Properties>
</file>