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3A9849" w14:textId="77777777" w:rsidR="00EC6E67" w:rsidRDefault="00EC6E67">
      <w:pPr>
        <w:spacing w:before="3000"/>
      </w:pPr>
    </w:p>
    <w:p w14:paraId="5F3A984A" w14:textId="77777777" w:rsidR="00EC6E67" w:rsidRDefault="00000000">
      <w:pPr>
        <w:spacing w:after="200"/>
        <w:jc w:val="center"/>
      </w:pPr>
      <w:r>
        <w:rPr>
          <w:b/>
          <w:bCs/>
          <w:color w:val="1F4E79"/>
          <w:sz w:val="56"/>
          <w:szCs w:val="56"/>
        </w:rPr>
        <w:t>EA⁶ Cube Metamodel</w:t>
      </w:r>
    </w:p>
    <w:p w14:paraId="5F3A984B" w14:textId="77777777" w:rsidR="00EC6E67" w:rsidRDefault="00000000">
      <w:pPr>
        <w:spacing w:after="200"/>
        <w:jc w:val="center"/>
      </w:pPr>
      <w:r>
        <w:rPr>
          <w:color w:val="1F4E79"/>
          <w:sz w:val="36"/>
          <w:szCs w:val="36"/>
        </w:rPr>
        <w:t xml:space="preserve">Formal Extension: </w:t>
      </w:r>
      <w:proofErr w:type="spellStart"/>
      <w:r>
        <w:rPr>
          <w:color w:val="1F4E79"/>
          <w:sz w:val="36"/>
          <w:szCs w:val="36"/>
        </w:rPr>
        <w:t>locatedAt</w:t>
      </w:r>
      <w:proofErr w:type="spellEnd"/>
      <w:r>
        <w:rPr>
          <w:color w:val="1F4E79"/>
          <w:sz w:val="36"/>
          <w:szCs w:val="36"/>
        </w:rPr>
        <w:t xml:space="preserve"> Promotion</w:t>
      </w:r>
    </w:p>
    <w:p w14:paraId="5F3A984C" w14:textId="77777777" w:rsidR="00EC6E67" w:rsidRDefault="00000000">
      <w:pPr>
        <w:spacing w:after="100"/>
        <w:jc w:val="center"/>
      </w:pPr>
      <w:r>
        <w:rPr>
          <w:color w:val="1F4E79"/>
          <w:sz w:val="36"/>
          <w:szCs w:val="36"/>
        </w:rPr>
        <w:t>&amp; Co-Location Semantics</w:t>
      </w:r>
    </w:p>
    <w:p w14:paraId="5F3A984D" w14:textId="77777777" w:rsidR="00EC6E67" w:rsidRDefault="00000000">
      <w:pPr>
        <w:spacing w:before="400"/>
        <w:jc w:val="center"/>
      </w:pPr>
      <w:r>
        <w:rPr>
          <w:i/>
          <w:iCs/>
          <w:color w:val="666666"/>
          <w:sz w:val="24"/>
          <w:szCs w:val="24"/>
        </w:rPr>
        <w:t>Extension Module 6 of 10</w:t>
      </w:r>
    </w:p>
    <w:p w14:paraId="5F3A984E" w14:textId="77777777" w:rsidR="00EC6E67" w:rsidRDefault="00000000">
      <w:pPr>
        <w:spacing w:before="200"/>
        <w:jc w:val="center"/>
      </w:pPr>
      <w:r>
        <w:t>Companion to EA⁶ Cube Ontology &amp; Metamodel Specification V1.0</w:t>
      </w:r>
    </w:p>
    <w:p w14:paraId="5F3A984F" w14:textId="77777777" w:rsidR="00EC6E67" w:rsidRDefault="00000000">
      <w:pPr>
        <w:spacing w:before="400"/>
        <w:jc w:val="center"/>
      </w:pPr>
      <w:r>
        <w:rPr>
          <w:color w:val="666666"/>
        </w:rPr>
        <w:t>5 April 2026</w:t>
      </w:r>
    </w:p>
    <w:p w14:paraId="5F3A9850" w14:textId="77777777" w:rsidR="00EC6E67" w:rsidRDefault="00000000">
      <w:pPr>
        <w:spacing w:before="100"/>
        <w:jc w:val="center"/>
      </w:pPr>
      <w:r>
        <w:t>John Gøtze, PhD  —  EA Fellows</w:t>
      </w:r>
    </w:p>
    <w:p w14:paraId="5F3A9851" w14:textId="77777777" w:rsidR="00EC6E67" w:rsidRDefault="00000000">
      <w:r>
        <w:br w:type="page"/>
      </w:r>
    </w:p>
    <w:p w14:paraId="5F3A9852" w14:textId="77777777" w:rsidR="00EC6E67" w:rsidRDefault="00000000">
      <w:pPr>
        <w:pStyle w:val="Heading1"/>
      </w:pPr>
      <w:r>
        <w:lastRenderedPageBreak/>
        <w:t>1. Purpose and Scope</w:t>
      </w:r>
    </w:p>
    <w:p w14:paraId="5F3A9853" w14:textId="77777777" w:rsidR="00EC6E67" w:rsidRDefault="00000000">
      <w:pPr>
        <w:spacing w:after="120"/>
      </w:pPr>
      <w:r>
        <w:t xml:space="preserve">V1.0 §16.3 states that for any </w:t>
      </w:r>
      <w:proofErr w:type="spellStart"/>
      <w:r>
        <w:t>CubeCell</w:t>
      </w:r>
      <w:proofErr w:type="spellEnd"/>
      <w:r>
        <w:t xml:space="preserve"> there are four co-located cells on the other side faces at the same layer and BU. Module 2 promoted </w:t>
      </w:r>
      <w:proofErr w:type="spellStart"/>
      <w:r>
        <w:t>locatedAt</w:t>
      </w:r>
      <w:proofErr w:type="spellEnd"/>
      <w:r>
        <w:t xml:space="preserve"> to a first-class relation. Module 3 defined the isomorphism invariants (INV-15 to INV-22) and the co-location existence check (INV-49). But none of these modules </w:t>
      </w:r>
      <w:proofErr w:type="spellStart"/>
      <w:r>
        <w:t>formalises</w:t>
      </w:r>
      <w:proofErr w:type="spellEnd"/>
      <w:r>
        <w:t xml:space="preserve"> what co-location </w:t>
      </w:r>
      <w:proofErr w:type="gramStart"/>
      <w:r>
        <w:t>actually means</w:t>
      </w:r>
      <w:proofErr w:type="gramEnd"/>
      <w:r>
        <w:t xml:space="preserve"> as a navigable, </w:t>
      </w:r>
      <w:proofErr w:type="spellStart"/>
      <w:r>
        <w:t>queryable</w:t>
      </w:r>
      <w:proofErr w:type="spellEnd"/>
      <w:r>
        <w:t xml:space="preserve"> metamodel structure.</w:t>
      </w:r>
    </w:p>
    <w:p w14:paraId="5F3A9854" w14:textId="77777777" w:rsidR="00EC6E67" w:rsidRDefault="00000000">
      <w:pPr>
        <w:spacing w:after="120"/>
      </w:pPr>
      <w:r>
        <w:t xml:space="preserve">This module closes that gap. It introduces the Locus as a formal coordinate type, the </w:t>
      </w:r>
      <w:proofErr w:type="spellStart"/>
      <w:r>
        <w:t>coLocatedWith</w:t>
      </w:r>
      <w:proofErr w:type="spellEnd"/>
      <w:r>
        <w:t xml:space="preserve"> relation as a derived navigation path, and the </w:t>
      </w:r>
      <w:proofErr w:type="spellStart"/>
      <w:r>
        <w:t>FacetedCell</w:t>
      </w:r>
      <w:proofErr w:type="spellEnd"/>
      <w:r>
        <w:t xml:space="preserve"> as the face-qualified version of </w:t>
      </w:r>
      <w:proofErr w:type="spellStart"/>
      <w:r>
        <w:t>CubeCell</w:t>
      </w:r>
      <w:proofErr w:type="spellEnd"/>
      <w:r>
        <w:t xml:space="preserve">. Together these </w:t>
      </w:r>
      <w:proofErr w:type="gramStart"/>
      <w:r>
        <w:t>constructs</w:t>
      </w:r>
      <w:proofErr w:type="gramEnd"/>
      <w:r>
        <w:t xml:space="preserve"> make the structural isomorphism not just a constraint to be validated but a relation to be traversed — turning the four-face alignment table from a conceptual artefact into a computable data structure.</w:t>
      </w:r>
    </w:p>
    <w:p w14:paraId="5F3A9855" w14:textId="77777777" w:rsidR="00EC6E67" w:rsidRDefault="00000000">
      <w:pPr>
        <w:pStyle w:val="Heading2"/>
      </w:pPr>
      <w:r>
        <w:t>1.1 What this module adds to the metamodel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0"/>
        <w:gridCol w:w="1400"/>
        <w:gridCol w:w="5826"/>
      </w:tblGrid>
      <w:tr w:rsidR="00EC6E67" w14:paraId="5F3A985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56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Element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57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Kind</w:t>
            </w:r>
          </w:p>
        </w:tc>
        <w:tc>
          <w:tcPr>
            <w:tcW w:w="5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58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Definition</w:t>
            </w:r>
          </w:p>
        </w:tc>
      </w:tr>
      <w:tr w:rsidR="00EC6E67" w14:paraId="5F3A985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5A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Locus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5B" w14:textId="77777777" w:rsidR="00EC6E67" w:rsidRDefault="00000000">
            <w:r>
              <w:rPr>
                <w:color w:val="000000"/>
                <w:sz w:val="18"/>
                <w:szCs w:val="18"/>
              </w:rPr>
              <w:t>New class</w:t>
            </w:r>
          </w:p>
        </w:tc>
        <w:tc>
          <w:tcPr>
            <w:tcW w:w="5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5C" w14:textId="77777777" w:rsidR="00EC6E67" w:rsidRDefault="00000000">
            <w:r>
              <w:rPr>
                <w:color w:val="000000"/>
                <w:sz w:val="18"/>
                <w:szCs w:val="18"/>
              </w:rPr>
              <w:t>The shared (layer, BU) coordinate. A value type, not an entity.</w:t>
            </w:r>
          </w:p>
        </w:tc>
      </w:tr>
      <w:tr w:rsidR="00EC6E67" w14:paraId="5F3A986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5E" w14:textId="77777777" w:rsidR="00EC6E67" w:rsidRDefault="00000000"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FacetedCell</w:t>
            </w:r>
            <w:proofErr w:type="spellEnd"/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5F" w14:textId="77777777" w:rsidR="00EC6E67" w:rsidRDefault="00000000">
            <w:r>
              <w:rPr>
                <w:color w:val="000000"/>
                <w:sz w:val="18"/>
                <w:szCs w:val="18"/>
              </w:rPr>
              <w:t>New class</w:t>
            </w:r>
          </w:p>
        </w:tc>
        <w:tc>
          <w:tcPr>
            <w:tcW w:w="5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60" w14:textId="77777777" w:rsidR="00EC6E67" w:rsidRDefault="00000000">
            <w:proofErr w:type="gramStart"/>
            <w:r>
              <w:rPr>
                <w:color w:val="000000"/>
                <w:sz w:val="18"/>
                <w:szCs w:val="18"/>
              </w:rPr>
              <w:t xml:space="preserve">A </w:t>
            </w:r>
            <w:proofErr w:type="spellStart"/>
            <w:r>
              <w:rPr>
                <w:color w:val="000000"/>
                <w:sz w:val="18"/>
                <w:szCs w:val="18"/>
              </w:rPr>
              <w:t>CubeCell</w:t>
            </w:r>
            <w:proofErr w:type="spellEnd"/>
            <w:proofErr w:type="gramEnd"/>
            <w:r>
              <w:rPr>
                <w:color w:val="000000"/>
                <w:sz w:val="18"/>
                <w:szCs w:val="18"/>
              </w:rPr>
              <w:t xml:space="preserve"> </w:t>
            </w:r>
            <w:proofErr w:type="gramStart"/>
            <w:r>
              <w:rPr>
                <w:color w:val="000000"/>
                <w:sz w:val="18"/>
                <w:szCs w:val="18"/>
              </w:rPr>
              <w:t>qualified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by its </w:t>
            </w:r>
            <w:proofErr w:type="gramStart"/>
            <w:r>
              <w:rPr>
                <w:color w:val="000000"/>
                <w:sz w:val="18"/>
                <w:szCs w:val="18"/>
              </w:rPr>
              <w:t>owning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face. Enables face-aware queries.</w:t>
            </w:r>
          </w:p>
        </w:tc>
      </w:tr>
      <w:tr w:rsidR="00EC6E67" w14:paraId="5F3A986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62" w14:textId="77777777" w:rsidR="00EC6E67" w:rsidRDefault="00000000"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coLocatedWith</w:t>
            </w:r>
            <w:proofErr w:type="spellEnd"/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63" w14:textId="77777777" w:rsidR="00EC6E67" w:rsidRDefault="00000000">
            <w:r>
              <w:rPr>
                <w:color w:val="000000"/>
                <w:sz w:val="18"/>
                <w:szCs w:val="18"/>
              </w:rPr>
              <w:t>New relation</w:t>
            </w:r>
          </w:p>
        </w:tc>
        <w:tc>
          <w:tcPr>
            <w:tcW w:w="5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64" w14:textId="77777777" w:rsidR="00EC6E67" w:rsidRDefault="00000000">
            <w:r>
              <w:rPr>
                <w:color w:val="000000"/>
                <w:sz w:val="18"/>
                <w:szCs w:val="18"/>
              </w:rPr>
              <w:t xml:space="preserve">Links </w:t>
            </w:r>
            <w:proofErr w:type="spellStart"/>
            <w:r>
              <w:rPr>
                <w:color w:val="000000"/>
                <w:sz w:val="18"/>
                <w:szCs w:val="18"/>
              </w:rPr>
              <w:t>FacetedCells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that share the same Locus but reside on different faces.</w:t>
            </w:r>
          </w:p>
        </w:tc>
      </w:tr>
      <w:tr w:rsidR="00EC6E67" w14:paraId="5F3A986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66" w14:textId="77777777" w:rsidR="00EC6E67" w:rsidRDefault="00000000"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locatedAt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</w:rPr>
              <w:t xml:space="preserve"> (refined)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67" w14:textId="77777777" w:rsidR="00EC6E67" w:rsidRDefault="00000000">
            <w:r>
              <w:rPr>
                <w:color w:val="000000"/>
                <w:sz w:val="18"/>
                <w:szCs w:val="18"/>
              </w:rPr>
              <w:t>Refined relation</w:t>
            </w:r>
          </w:p>
        </w:tc>
        <w:tc>
          <w:tcPr>
            <w:tcW w:w="5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68" w14:textId="77777777" w:rsidR="00EC6E67" w:rsidRDefault="00000000">
            <w:r>
              <w:rPr>
                <w:color w:val="000000"/>
                <w:sz w:val="18"/>
                <w:szCs w:val="18"/>
              </w:rPr>
              <w:t xml:space="preserve">Domain expanded: now connects both </w:t>
            </w:r>
            <w:proofErr w:type="spellStart"/>
            <w:r>
              <w:rPr>
                <w:color w:val="000000"/>
                <w:sz w:val="18"/>
                <w:szCs w:val="18"/>
              </w:rPr>
              <w:t>CubeCell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and face-level domain elements to their Locus.</w:t>
            </w:r>
          </w:p>
        </w:tc>
      </w:tr>
      <w:tr w:rsidR="00EC6E67" w14:paraId="5F3A986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6A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projection()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6B" w14:textId="77777777" w:rsidR="00EC6E67" w:rsidRDefault="00000000">
            <w:r>
              <w:rPr>
                <w:color w:val="000000"/>
                <w:sz w:val="18"/>
                <w:szCs w:val="18"/>
              </w:rPr>
              <w:t>Derived operation</w:t>
            </w:r>
          </w:p>
        </w:tc>
        <w:tc>
          <w:tcPr>
            <w:tcW w:w="5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6C" w14:textId="77777777" w:rsidR="00EC6E67" w:rsidRDefault="00000000">
            <w:r>
              <w:rPr>
                <w:color w:val="000000"/>
                <w:sz w:val="18"/>
                <w:szCs w:val="18"/>
              </w:rPr>
              <w:t xml:space="preserve">Given </w:t>
            </w:r>
            <w:proofErr w:type="gramStart"/>
            <w:r>
              <w:rPr>
                <w:color w:val="000000"/>
                <w:sz w:val="18"/>
                <w:szCs w:val="18"/>
              </w:rPr>
              <w:t>a Locus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and a target face, returns the </w:t>
            </w:r>
            <w:proofErr w:type="spellStart"/>
            <w:r>
              <w:rPr>
                <w:color w:val="000000"/>
                <w:sz w:val="18"/>
                <w:szCs w:val="18"/>
              </w:rPr>
              <w:t>FacetedCell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</w:t>
            </w:r>
            <w:proofErr w:type="gramStart"/>
            <w:r>
              <w:rPr>
                <w:color w:val="000000"/>
                <w:sz w:val="18"/>
                <w:szCs w:val="18"/>
              </w:rPr>
              <w:t>at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that position.</w:t>
            </w:r>
          </w:p>
        </w:tc>
      </w:tr>
      <w:tr w:rsidR="00EC6E67" w14:paraId="5F3A987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6E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locus()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6F" w14:textId="77777777" w:rsidR="00EC6E67" w:rsidRDefault="00000000">
            <w:r>
              <w:rPr>
                <w:color w:val="000000"/>
                <w:sz w:val="18"/>
                <w:szCs w:val="18"/>
              </w:rPr>
              <w:t>Derived operation</w:t>
            </w:r>
          </w:p>
        </w:tc>
        <w:tc>
          <w:tcPr>
            <w:tcW w:w="5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70" w14:textId="77777777" w:rsidR="00EC6E67" w:rsidRDefault="00000000">
            <w:r>
              <w:rPr>
                <w:color w:val="000000"/>
                <w:sz w:val="18"/>
                <w:szCs w:val="18"/>
              </w:rPr>
              <w:t xml:space="preserve">Given a </w:t>
            </w:r>
            <w:proofErr w:type="spellStart"/>
            <w:r>
              <w:rPr>
                <w:color w:val="000000"/>
                <w:sz w:val="18"/>
                <w:szCs w:val="18"/>
              </w:rPr>
              <w:t>FacetedCell</w:t>
            </w:r>
            <w:proofErr w:type="spellEnd"/>
            <w:r>
              <w:rPr>
                <w:color w:val="000000"/>
                <w:sz w:val="18"/>
                <w:szCs w:val="18"/>
              </w:rPr>
              <w:t>, returns its Locus coordinate.</w:t>
            </w:r>
          </w:p>
        </w:tc>
      </w:tr>
    </w:tbl>
    <w:p w14:paraId="5F3A9872" w14:textId="77777777" w:rsidR="00EC6E67" w:rsidRDefault="00000000">
      <w:r>
        <w:br w:type="page"/>
      </w:r>
    </w:p>
    <w:p w14:paraId="5F3A9873" w14:textId="77777777" w:rsidR="00EC6E67" w:rsidRDefault="00000000">
      <w:pPr>
        <w:pStyle w:val="Heading1"/>
      </w:pPr>
      <w:r>
        <w:lastRenderedPageBreak/>
        <w:t xml:space="preserve">2. The Locus: </w:t>
      </w:r>
      <w:proofErr w:type="spellStart"/>
      <w:r>
        <w:t>Formalising</w:t>
      </w:r>
      <w:proofErr w:type="spellEnd"/>
      <w:r>
        <w:t xml:space="preserve"> the Grid Coordinate</w:t>
      </w:r>
    </w:p>
    <w:p w14:paraId="5F3A9874" w14:textId="77777777" w:rsidR="00EC6E67" w:rsidRDefault="00000000">
      <w:pPr>
        <w:spacing w:after="120"/>
      </w:pPr>
      <w:r>
        <w:t>The V1.0 cross-face alignment table (§3.2) implicitly relies on a two-dimensional coordinate — the (layer, BU) pair — that is shared across all four side faces. This module names that coordinate the Locus.</w:t>
      </w:r>
    </w:p>
    <w:p w14:paraId="5F3A9875" w14:textId="77777777" w:rsidR="00EC6E67" w:rsidRDefault="00000000">
      <w:pPr>
        <w:pStyle w:val="Heading2"/>
      </w:pPr>
      <w:r>
        <w:t>2.1 Locus as a value type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EC6E67" w14:paraId="5F3A987E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F3A9876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class Locus {</w:t>
            </w:r>
          </w:p>
          <w:p w14:paraId="5F3A9877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layer     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ArchitectureLayer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[1]    // position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1..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5</w:t>
            </w:r>
          </w:p>
          <w:p w14:paraId="5F3A9878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bu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    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BusinessUnit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    [1]    // any BU from Face 1</w:t>
            </w:r>
          </w:p>
          <w:p w14:paraId="5F3A9879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}</w:t>
            </w:r>
          </w:p>
          <w:p w14:paraId="5F3A987A" w14:textId="77777777" w:rsidR="00EC6E67" w:rsidRDefault="00EC6E67">
            <w:pPr>
              <w:spacing w:after="20"/>
            </w:pPr>
          </w:p>
          <w:p w14:paraId="5F3A987B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Identity: two Loci are equal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iff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they share the same layer and BU.</w:t>
            </w:r>
          </w:p>
          <w:p w14:paraId="5F3A987C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Locus is a value type (no independent identity beyond its coordinates).</w:t>
            </w:r>
          </w:p>
          <w:p w14:paraId="5F3A987D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Cardinality: |Locus| = 5 × N, where N = number of BUs on Face 1.</w:t>
            </w:r>
          </w:p>
        </w:tc>
      </w:tr>
    </w:tbl>
    <w:p w14:paraId="5F3A987F" w14:textId="77777777" w:rsidR="00EC6E67" w:rsidRDefault="00EC6E67">
      <w:pPr>
        <w:spacing w:after="80"/>
      </w:pPr>
    </w:p>
    <w:p w14:paraId="5F3A9880" w14:textId="77777777" w:rsidR="00EC6E67" w:rsidRDefault="00000000">
      <w:pPr>
        <w:pStyle w:val="Heading2"/>
      </w:pPr>
      <w:r>
        <w:t>2.2 The Locus grid</w:t>
      </w:r>
    </w:p>
    <w:p w14:paraId="5F3A9881" w14:textId="77777777" w:rsidR="00EC6E67" w:rsidRDefault="00000000">
      <w:pPr>
        <w:spacing w:after="120"/>
      </w:pPr>
      <w:r>
        <w:t>The full set of Loci forms a 5 × N matrix — the analytical grid of the EA⁶ Cube. Every side face (2, 3, 4, 5) is a complete instance of this grid. Face 0 defines the row axis. Face 1 defines the column axis. Face 6 uses only the column axis (BUs) without the five-layer row structure.</w:t>
      </w:r>
    </w:p>
    <w:p w14:paraId="5F3A9882" w14:textId="77777777" w:rsidR="00EC6E67" w:rsidRDefault="00000000">
      <w:pPr>
        <w:spacing w:after="120"/>
      </w:pPr>
      <w:r>
        <w:rPr>
          <w:b/>
          <w:bCs/>
        </w:rPr>
        <w:t xml:space="preserve">Key insight: </w:t>
      </w:r>
      <w:r>
        <w:t xml:space="preserve">The Locus is </w:t>
      </w:r>
      <w:proofErr w:type="gramStart"/>
      <w:r>
        <w:t>face-independent</w:t>
      </w:r>
      <w:proofErr w:type="gramEnd"/>
      <w:r>
        <w:t xml:space="preserve">. It is the neutral coordinate at which all four side faces agree. When an architect </w:t>
      </w:r>
      <w:proofErr w:type="gramStart"/>
      <w:r>
        <w:t>says</w:t>
      </w:r>
      <w:proofErr w:type="gramEnd"/>
      <w:r>
        <w:t xml:space="preserve"> “look at the Systems layer for the Retail Banking BU,” they are identifying a Locus — and the EA⁶ framework guarantees that this single Locus has exactly four analytical perspectives (Function, Risk, Value, People) waiting to be read.</w:t>
      </w:r>
    </w:p>
    <w:p w14:paraId="5F3A9883" w14:textId="77777777" w:rsidR="00EC6E67" w:rsidRDefault="00000000">
      <w:pPr>
        <w:pStyle w:val="Heading2"/>
      </w:pPr>
      <w:r>
        <w:t>2.3 Locus attributes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0"/>
        <w:gridCol w:w="1800"/>
        <w:gridCol w:w="600"/>
        <w:gridCol w:w="4826"/>
      </w:tblGrid>
      <w:tr w:rsidR="00EC6E67" w14:paraId="5F3A988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84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Class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85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Attribute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86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Mult.</w:t>
            </w:r>
          </w:p>
        </w:tc>
        <w:tc>
          <w:tcPr>
            <w:tcW w:w="4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87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Description</w:t>
            </w:r>
          </w:p>
        </w:tc>
      </w:tr>
      <w:tr w:rsidR="00EC6E67" w14:paraId="5F3A988A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F3A9889" w14:textId="77777777" w:rsidR="00EC6E67" w:rsidRDefault="00000000">
            <w:r>
              <w:rPr>
                <w:b/>
                <w:bCs/>
                <w:color w:val="1F4E79"/>
                <w:sz w:val="18"/>
                <w:szCs w:val="18"/>
              </w:rPr>
              <w:t>Locus (value type)</w:t>
            </w:r>
          </w:p>
        </w:tc>
      </w:tr>
      <w:tr w:rsidR="00EC6E67" w14:paraId="5F3A988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8B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Locus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8C" w14:textId="77777777" w:rsidR="00EC6E67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layer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8D" w14:textId="77777777" w:rsidR="00EC6E67" w:rsidRDefault="00000000"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4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8E" w14:textId="77777777" w:rsidR="00EC6E67" w:rsidRDefault="00000000">
            <w:r>
              <w:rPr>
                <w:color w:val="000000"/>
                <w:sz w:val="18"/>
                <w:szCs w:val="18"/>
              </w:rPr>
              <w:t>The architecture layer (position 1–5).</w:t>
            </w:r>
          </w:p>
        </w:tc>
      </w:tr>
      <w:tr w:rsidR="00EC6E67" w14:paraId="5F3A989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90" w14:textId="77777777" w:rsidR="00EC6E67" w:rsidRDefault="00EC6E67"/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91" w14:textId="77777777" w:rsidR="00EC6E67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bu</w:t>
            </w:r>
            <w:proofErr w:type="spellEnd"/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92" w14:textId="77777777" w:rsidR="00EC6E67" w:rsidRDefault="00000000"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4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93" w14:textId="77777777" w:rsidR="00EC6E67" w:rsidRDefault="00000000">
            <w:r>
              <w:rPr>
                <w:color w:val="000000"/>
                <w:sz w:val="18"/>
                <w:szCs w:val="18"/>
              </w:rPr>
              <w:t>The business unit from Face 1.</w:t>
            </w:r>
          </w:p>
        </w:tc>
      </w:tr>
      <w:tr w:rsidR="00EC6E67" w14:paraId="5F3A989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95" w14:textId="77777777" w:rsidR="00EC6E67" w:rsidRDefault="00EC6E67"/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96" w14:textId="77777777" w:rsidR="00EC6E67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facetedCells</w:t>
            </w:r>
            <w:proofErr w:type="spellEnd"/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97" w14:textId="77777777" w:rsidR="00EC6E67" w:rsidRDefault="00000000">
            <w:r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4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98" w14:textId="77777777" w:rsidR="00EC6E67" w:rsidRDefault="00000000">
            <w:r>
              <w:rPr>
                <w:color w:val="000000"/>
                <w:sz w:val="18"/>
                <w:szCs w:val="18"/>
              </w:rPr>
              <w:t xml:space="preserve">The four </w:t>
            </w:r>
            <w:proofErr w:type="spellStart"/>
            <w:r>
              <w:rPr>
                <w:color w:val="000000"/>
                <w:sz w:val="18"/>
                <w:szCs w:val="18"/>
              </w:rPr>
              <w:t>FacetedCells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at this coordinate (one per side face). Derived.</w:t>
            </w:r>
          </w:p>
        </w:tc>
      </w:tr>
      <w:tr w:rsidR="00EC6E67" w14:paraId="5F3A989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9A" w14:textId="77777777" w:rsidR="00EC6E67" w:rsidRDefault="00EC6E67"/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9B" w14:textId="77777777" w:rsidR="00EC6E67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face0Cell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9C" w14:textId="77777777" w:rsidR="00EC6E67" w:rsidRDefault="00000000"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4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9D" w14:textId="77777777" w:rsidR="00EC6E67" w:rsidRDefault="00000000">
            <w:r>
              <w:rPr>
                <w:color w:val="000000"/>
                <w:sz w:val="18"/>
                <w:szCs w:val="18"/>
              </w:rPr>
              <w:t xml:space="preserve">The Face 0 </w:t>
            </w:r>
            <w:proofErr w:type="spellStart"/>
            <w:r>
              <w:rPr>
                <w:color w:val="000000"/>
                <w:sz w:val="18"/>
                <w:szCs w:val="18"/>
              </w:rPr>
              <w:t>CubeCell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at this coordinate. The “original” cell.</w:t>
            </w:r>
          </w:p>
        </w:tc>
      </w:tr>
      <w:tr w:rsidR="00EC6E67" w14:paraId="5F3A98A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9F" w14:textId="77777777" w:rsidR="00EC6E67" w:rsidRDefault="00EC6E67"/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A0" w14:textId="77777777" w:rsidR="00EC6E67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threads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A1" w14:textId="77777777" w:rsidR="00EC6E67" w:rsidRDefault="00000000">
            <w:r>
              <w:rPr>
                <w:color w:val="000000"/>
                <w:sz w:val="18"/>
                <w:szCs w:val="18"/>
              </w:rPr>
              <w:t>0..4</w:t>
            </w:r>
          </w:p>
        </w:tc>
        <w:tc>
          <w:tcPr>
            <w:tcW w:w="4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A2" w14:textId="77777777" w:rsidR="00EC6E67" w:rsidRDefault="00000000">
            <w:r>
              <w:rPr>
                <w:color w:val="000000"/>
                <w:sz w:val="18"/>
                <w:szCs w:val="18"/>
              </w:rPr>
              <w:t>Cross-cutting threads active at this Locus. Shared across all co-located cells.</w:t>
            </w:r>
          </w:p>
        </w:tc>
      </w:tr>
    </w:tbl>
    <w:p w14:paraId="5F3A98A4" w14:textId="77777777" w:rsidR="00EC6E67" w:rsidRDefault="00000000">
      <w:r>
        <w:br w:type="page"/>
      </w:r>
    </w:p>
    <w:p w14:paraId="5F3A98A5" w14:textId="77777777" w:rsidR="00EC6E67" w:rsidRDefault="00000000">
      <w:pPr>
        <w:pStyle w:val="Heading1"/>
      </w:pPr>
      <w:r>
        <w:lastRenderedPageBreak/>
        <w:t xml:space="preserve">3. </w:t>
      </w:r>
      <w:proofErr w:type="spellStart"/>
      <w:r>
        <w:t>FacetedCell</w:t>
      </w:r>
      <w:proofErr w:type="spellEnd"/>
      <w:r>
        <w:t>: The Face-Qualified Cell</w:t>
      </w:r>
    </w:p>
    <w:p w14:paraId="5F3A98A6" w14:textId="77777777" w:rsidR="00EC6E67" w:rsidRDefault="00000000">
      <w:pPr>
        <w:spacing w:after="120"/>
      </w:pPr>
      <w:r>
        <w:t xml:space="preserve">Module 2 defined </w:t>
      </w:r>
      <w:proofErr w:type="spellStart"/>
      <w:r>
        <w:t>CubeCell</w:t>
      </w:r>
      <w:proofErr w:type="spellEnd"/>
      <w:r>
        <w:t xml:space="preserve"> with a layer and a </w:t>
      </w:r>
      <w:proofErr w:type="spellStart"/>
      <w:proofErr w:type="gramStart"/>
      <w:r>
        <w:t>lineOfBusiness</w:t>
      </w:r>
      <w:proofErr w:type="spellEnd"/>
      <w:proofErr w:type="gramEnd"/>
      <w:r>
        <w:t xml:space="preserve">. But </w:t>
      </w:r>
      <w:proofErr w:type="spellStart"/>
      <w:r>
        <w:t>CubeCell</w:t>
      </w:r>
      <w:proofErr w:type="spellEnd"/>
      <w:r>
        <w:t xml:space="preserve"> as defined in V1.0 is face-agnostic — it doesn’t know which face it belongs to. This makes it impossible to distinguish between the Functional Domain cell and the Risk Area cell at the same (layer, BU) position.</w:t>
      </w:r>
    </w:p>
    <w:p w14:paraId="5F3A98A7" w14:textId="77777777" w:rsidR="00EC6E67" w:rsidRDefault="00000000">
      <w:pPr>
        <w:spacing w:after="120"/>
      </w:pPr>
      <w:proofErr w:type="spellStart"/>
      <w:r>
        <w:t>FacetedCell</w:t>
      </w:r>
      <w:proofErr w:type="spellEnd"/>
      <w:r>
        <w:t xml:space="preserve"> resolves this by extending </w:t>
      </w:r>
      <w:proofErr w:type="spellStart"/>
      <w:r>
        <w:t>CubeCell</w:t>
      </w:r>
      <w:proofErr w:type="spellEnd"/>
      <w:r>
        <w:t xml:space="preserve"> with a face qualifier.</w:t>
      </w:r>
    </w:p>
    <w:p w14:paraId="5F3A98A8" w14:textId="77777777" w:rsidR="00EC6E67" w:rsidRDefault="00000000">
      <w:pPr>
        <w:pStyle w:val="Heading2"/>
      </w:pPr>
      <w:r>
        <w:t>3.1 Class definition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EC6E67" w14:paraId="5F3A98B5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F3A98A9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class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FacetedCell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extends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CubeCell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{</w:t>
            </w:r>
          </w:p>
          <w:p w14:paraId="5F3A98AA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face           : Face         [1]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// {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F2, F3, F4, F5}</w:t>
            </w:r>
          </w:p>
          <w:p w14:paraId="5F3A98AB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locus          : Locus        [1]     // derived: Locus(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self.layer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self.bu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)</w:t>
            </w:r>
          </w:p>
          <w:p w14:paraId="5F3A98AC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domainElement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NamedElement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[1]     // the face-specific domain element at this position</w:t>
            </w:r>
          </w:p>
          <w:p w14:paraId="5F3A98AD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//  Face 2: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FunctionalDomain</w:t>
            </w:r>
            <w:proofErr w:type="spellEnd"/>
          </w:p>
          <w:p w14:paraId="5F3A98AE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//  Face 3: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RiskArea</w:t>
            </w:r>
            <w:proofErr w:type="spellEnd"/>
          </w:p>
          <w:p w14:paraId="5F3A98AF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//  Face 4: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MarketArea</w:t>
            </w:r>
            <w:proofErr w:type="spellEnd"/>
          </w:p>
          <w:p w14:paraId="5F3A98B0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//  Face 5: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KSADomain</w:t>
            </w:r>
            <w:proofErr w:type="spellEnd"/>
          </w:p>
          <w:p w14:paraId="5F3A98B1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}</w:t>
            </w:r>
          </w:p>
          <w:p w14:paraId="5F3A98B2" w14:textId="77777777" w:rsidR="00EC6E67" w:rsidRDefault="00EC6E67">
            <w:pPr>
              <w:spacing w:after="20"/>
            </w:pPr>
          </w:p>
          <w:p w14:paraId="5F3A98B3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Invariant: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self.domainElement.correspondingLayer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self.layer</w:t>
            </w:r>
            <w:proofErr w:type="spellEnd"/>
          </w:p>
          <w:p w14:paraId="5F3A98B4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Invariant: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self.face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determines the type of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domainElement</w:t>
            </w:r>
            <w:proofErr w:type="spellEnd"/>
          </w:p>
        </w:tc>
      </w:tr>
    </w:tbl>
    <w:p w14:paraId="5F3A98B6" w14:textId="77777777" w:rsidR="00EC6E67" w:rsidRDefault="00EC6E67">
      <w:pPr>
        <w:spacing w:after="80"/>
      </w:pPr>
    </w:p>
    <w:p w14:paraId="5F3A98B7" w14:textId="77777777" w:rsidR="00EC6E67" w:rsidRDefault="00000000">
      <w:pPr>
        <w:pStyle w:val="Heading2"/>
      </w:pPr>
      <w:r>
        <w:t xml:space="preserve">3.2 </w:t>
      </w:r>
      <w:proofErr w:type="spellStart"/>
      <w:r>
        <w:t>FacetedCell</w:t>
      </w:r>
      <w:proofErr w:type="spellEnd"/>
      <w:r>
        <w:t xml:space="preserve"> attributes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4"/>
        <w:gridCol w:w="1889"/>
        <w:gridCol w:w="600"/>
        <w:gridCol w:w="4753"/>
      </w:tblGrid>
      <w:tr w:rsidR="00EC6E67" w14:paraId="5F3A98B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B8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Class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B9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Attribute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BA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Mult.</w:t>
            </w:r>
          </w:p>
        </w:tc>
        <w:tc>
          <w:tcPr>
            <w:tcW w:w="4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BB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Description</w:t>
            </w:r>
          </w:p>
        </w:tc>
      </w:tr>
      <w:tr w:rsidR="00EC6E67" w14:paraId="5F3A98BE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F3A98BD" w14:textId="77777777" w:rsidR="00EC6E67" w:rsidRDefault="00000000">
            <w:proofErr w:type="spellStart"/>
            <w:r>
              <w:rPr>
                <w:b/>
                <w:bCs/>
                <w:color w:val="1F4E79"/>
                <w:sz w:val="18"/>
                <w:szCs w:val="18"/>
              </w:rPr>
              <w:t>FacetedCell</w:t>
            </w:r>
            <w:proofErr w:type="spellEnd"/>
            <w:r>
              <w:rPr>
                <w:b/>
                <w:bCs/>
                <w:color w:val="1F4E79"/>
                <w:sz w:val="18"/>
                <w:szCs w:val="18"/>
              </w:rPr>
              <w:t xml:space="preserve"> (extends </w:t>
            </w:r>
            <w:proofErr w:type="spellStart"/>
            <w:r>
              <w:rPr>
                <w:b/>
                <w:bCs/>
                <w:color w:val="1F4E79"/>
                <w:sz w:val="18"/>
                <w:szCs w:val="18"/>
              </w:rPr>
              <w:t>CubeCell</w:t>
            </w:r>
            <w:proofErr w:type="spellEnd"/>
            <w:r>
              <w:rPr>
                <w:b/>
                <w:bCs/>
                <w:color w:val="1F4E79"/>
                <w:sz w:val="18"/>
                <w:szCs w:val="18"/>
              </w:rPr>
              <w:t>)</w:t>
            </w:r>
          </w:p>
        </w:tc>
      </w:tr>
      <w:tr w:rsidR="00EC6E67" w14:paraId="5F3A98C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BF" w14:textId="77777777" w:rsidR="00EC6E67" w:rsidRDefault="00000000"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FacetedCell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C0" w14:textId="77777777" w:rsidR="00EC6E67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face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C1" w14:textId="77777777" w:rsidR="00EC6E67" w:rsidRDefault="00000000"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4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C2" w14:textId="77777777" w:rsidR="00EC6E67" w:rsidRDefault="00000000">
            <w:r>
              <w:rPr>
                <w:color w:val="000000"/>
                <w:sz w:val="18"/>
                <w:szCs w:val="18"/>
              </w:rPr>
              <w:t>Which side face: Enum{F2, F3, F4, F5}.</w:t>
            </w:r>
          </w:p>
        </w:tc>
      </w:tr>
      <w:tr w:rsidR="00EC6E67" w14:paraId="5F3A98C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C4" w14:textId="77777777" w:rsidR="00EC6E67" w:rsidRDefault="00EC6E67"/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C5" w14:textId="77777777" w:rsidR="00EC6E67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locus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C6" w14:textId="77777777" w:rsidR="00EC6E67" w:rsidRDefault="00000000"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4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C7" w14:textId="77777777" w:rsidR="00EC6E67" w:rsidRDefault="00000000">
            <w:r>
              <w:rPr>
                <w:color w:val="000000"/>
                <w:sz w:val="18"/>
                <w:szCs w:val="18"/>
              </w:rPr>
              <w:t>Derived: Locus(</w:t>
            </w:r>
            <w:proofErr w:type="spellStart"/>
            <w:r>
              <w:rPr>
                <w:color w:val="000000"/>
                <w:sz w:val="18"/>
                <w:szCs w:val="18"/>
              </w:rPr>
              <w:t>self.layer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</w:rPr>
              <w:t>self.lineOfBusiness</w:t>
            </w:r>
            <w:proofErr w:type="spellEnd"/>
            <w:r>
              <w:rPr>
                <w:color w:val="000000"/>
                <w:sz w:val="18"/>
                <w:szCs w:val="18"/>
              </w:rPr>
              <w:t>). Shared with co-located cells.</w:t>
            </w:r>
          </w:p>
        </w:tc>
      </w:tr>
      <w:tr w:rsidR="00EC6E67" w14:paraId="5F3A98C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C9" w14:textId="77777777" w:rsidR="00EC6E67" w:rsidRDefault="00EC6E67"/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CA" w14:textId="77777777" w:rsidR="00EC6E67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domainElement</w:t>
            </w:r>
            <w:proofErr w:type="spellEnd"/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CB" w14:textId="77777777" w:rsidR="00EC6E67" w:rsidRDefault="00000000"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4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CC" w14:textId="77777777" w:rsidR="00EC6E67" w:rsidRDefault="00000000">
            <w:r>
              <w:rPr>
                <w:color w:val="000000"/>
                <w:sz w:val="18"/>
                <w:szCs w:val="18"/>
              </w:rPr>
              <w:t>The face-specific domain class instance at this position (</w:t>
            </w:r>
            <w:proofErr w:type="spellStart"/>
            <w:r>
              <w:rPr>
                <w:color w:val="000000"/>
                <w:sz w:val="18"/>
                <w:szCs w:val="18"/>
              </w:rPr>
              <w:t>FunctionalDomain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/ </w:t>
            </w:r>
            <w:proofErr w:type="spellStart"/>
            <w:r>
              <w:rPr>
                <w:color w:val="000000"/>
                <w:sz w:val="18"/>
                <w:szCs w:val="18"/>
              </w:rPr>
              <w:t>RiskArea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/ </w:t>
            </w:r>
            <w:proofErr w:type="spellStart"/>
            <w:r>
              <w:rPr>
                <w:color w:val="000000"/>
                <w:sz w:val="18"/>
                <w:szCs w:val="18"/>
              </w:rPr>
              <w:t>MarketArea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/ </w:t>
            </w:r>
            <w:proofErr w:type="spellStart"/>
            <w:r>
              <w:rPr>
                <w:color w:val="000000"/>
                <w:sz w:val="18"/>
                <w:szCs w:val="18"/>
              </w:rPr>
              <w:t>KSADomain</w:t>
            </w:r>
            <w:proofErr w:type="spellEnd"/>
            <w:r>
              <w:rPr>
                <w:color w:val="000000"/>
                <w:sz w:val="18"/>
                <w:szCs w:val="18"/>
              </w:rPr>
              <w:t>).</w:t>
            </w:r>
          </w:p>
        </w:tc>
      </w:tr>
      <w:tr w:rsidR="00EC6E67" w14:paraId="5F3A98D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CE" w14:textId="77777777" w:rsidR="00EC6E67" w:rsidRDefault="00EC6E67"/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CF" w14:textId="77777777" w:rsidR="00EC6E67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coLocatedWith</w:t>
            </w:r>
            <w:proofErr w:type="spellEnd"/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D0" w14:textId="77777777" w:rsidR="00EC6E67" w:rsidRDefault="00000000"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4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D1" w14:textId="77777777" w:rsidR="00EC6E67" w:rsidRDefault="00000000">
            <w:r>
              <w:rPr>
                <w:color w:val="000000"/>
                <w:sz w:val="18"/>
                <w:szCs w:val="18"/>
              </w:rPr>
              <w:t xml:space="preserve">Derived: the other three </w:t>
            </w:r>
            <w:proofErr w:type="spellStart"/>
            <w:r>
              <w:rPr>
                <w:color w:val="000000"/>
                <w:sz w:val="18"/>
                <w:szCs w:val="18"/>
              </w:rPr>
              <w:t>FacetedCells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at the same Locus on different faces.</w:t>
            </w:r>
          </w:p>
        </w:tc>
      </w:tr>
      <w:tr w:rsidR="00EC6E67" w14:paraId="5F3A98D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D3" w14:textId="77777777" w:rsidR="00EC6E67" w:rsidRDefault="00EC6E67"/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D4" w14:textId="77777777" w:rsidR="00EC6E67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analyticalQuestion</w:t>
            </w:r>
            <w:proofErr w:type="spellEnd"/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D5" w14:textId="77777777" w:rsidR="00EC6E67" w:rsidRDefault="00000000"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4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D6" w14:textId="77777777" w:rsidR="00EC6E67" w:rsidRDefault="00000000">
            <w:r>
              <w:rPr>
                <w:color w:val="000000"/>
                <w:sz w:val="18"/>
                <w:szCs w:val="18"/>
              </w:rPr>
              <w:t>Derived: “What does it DO?” (F2), “What can go WRONG?” (F3), “What is it WORTH?” (F4), “Who KNOWS HOW?” (F5).</w:t>
            </w:r>
          </w:p>
        </w:tc>
      </w:tr>
    </w:tbl>
    <w:p w14:paraId="5F3A98D8" w14:textId="77777777" w:rsidR="00EC6E67" w:rsidRDefault="00EC6E67">
      <w:pPr>
        <w:spacing w:after="80"/>
      </w:pPr>
    </w:p>
    <w:p w14:paraId="5F3A98D9" w14:textId="77777777" w:rsidR="00EC6E67" w:rsidRDefault="00000000">
      <w:pPr>
        <w:spacing w:after="120"/>
      </w:pPr>
      <w:r>
        <w:rPr>
          <w:i/>
          <w:iCs/>
          <w:color w:val="555555"/>
        </w:rPr>
        <w:t xml:space="preserve">The </w:t>
      </w:r>
      <w:proofErr w:type="spellStart"/>
      <w:r>
        <w:rPr>
          <w:i/>
          <w:iCs/>
          <w:color w:val="555555"/>
        </w:rPr>
        <w:t>domainElement</w:t>
      </w:r>
      <w:proofErr w:type="spellEnd"/>
      <w:r>
        <w:rPr>
          <w:i/>
          <w:iCs/>
          <w:color w:val="555555"/>
        </w:rPr>
        <w:t xml:space="preserve"> attribute is the formal link between the grid structure and the face-specific class hierarchy. At the Systems layer on Face 3, the </w:t>
      </w:r>
      <w:proofErr w:type="spellStart"/>
      <w:proofErr w:type="gramStart"/>
      <w:r>
        <w:rPr>
          <w:i/>
          <w:iCs/>
          <w:color w:val="555555"/>
        </w:rPr>
        <w:t>domainElement</w:t>
      </w:r>
      <w:proofErr w:type="spellEnd"/>
      <w:proofErr w:type="gramEnd"/>
      <w:r>
        <w:rPr>
          <w:i/>
          <w:iCs/>
          <w:color w:val="555555"/>
        </w:rPr>
        <w:t xml:space="preserve"> is the </w:t>
      </w:r>
      <w:proofErr w:type="spellStart"/>
      <w:r>
        <w:rPr>
          <w:i/>
          <w:iCs/>
          <w:color w:val="555555"/>
        </w:rPr>
        <w:t>SystemSecurity</w:t>
      </w:r>
      <w:proofErr w:type="spellEnd"/>
      <w:r>
        <w:rPr>
          <w:i/>
          <w:iCs/>
          <w:color w:val="555555"/>
        </w:rPr>
        <w:t xml:space="preserve"> instance. At the same Locus on Face 5, it is the </w:t>
      </w:r>
      <w:proofErr w:type="spellStart"/>
      <w:r>
        <w:rPr>
          <w:i/>
          <w:iCs/>
          <w:color w:val="555555"/>
        </w:rPr>
        <w:t>ProjectManagement</w:t>
      </w:r>
      <w:proofErr w:type="spellEnd"/>
      <w:r>
        <w:rPr>
          <w:i/>
          <w:iCs/>
          <w:color w:val="555555"/>
        </w:rPr>
        <w:t xml:space="preserve"> instance. This is how the cross-</w:t>
      </w:r>
      <w:proofErr w:type="gramStart"/>
      <w:r>
        <w:rPr>
          <w:i/>
          <w:iCs/>
          <w:color w:val="555555"/>
        </w:rPr>
        <w:t>face</w:t>
      </w:r>
      <w:proofErr w:type="gramEnd"/>
      <w:r>
        <w:rPr>
          <w:i/>
          <w:iCs/>
          <w:color w:val="555555"/>
        </w:rPr>
        <w:t xml:space="preserve"> alignment table becomes navigable.</w:t>
      </w:r>
    </w:p>
    <w:p w14:paraId="5F3A98DA" w14:textId="77777777" w:rsidR="00EC6E67" w:rsidRDefault="00000000">
      <w:r>
        <w:br w:type="page"/>
      </w:r>
    </w:p>
    <w:p w14:paraId="5F3A98DB" w14:textId="77777777" w:rsidR="00EC6E67" w:rsidRDefault="00000000">
      <w:pPr>
        <w:pStyle w:val="Heading1"/>
      </w:pPr>
      <w:r>
        <w:lastRenderedPageBreak/>
        <w:t xml:space="preserve">4. The </w:t>
      </w:r>
      <w:proofErr w:type="spellStart"/>
      <w:r>
        <w:t>coLocatedWith</w:t>
      </w:r>
      <w:proofErr w:type="spellEnd"/>
      <w:r>
        <w:t xml:space="preserve"> Relation</w:t>
      </w:r>
    </w:p>
    <w:p w14:paraId="5F3A98DC" w14:textId="77777777" w:rsidR="00EC6E67" w:rsidRDefault="00000000">
      <w:pPr>
        <w:spacing w:after="120"/>
      </w:pPr>
      <w:r>
        <w:t>This is the central contribution of Module 6: a formal, navigable relation that connects cells across faces at the same grid position.</w:t>
      </w:r>
    </w:p>
    <w:p w14:paraId="5F3A98DD" w14:textId="77777777" w:rsidR="00EC6E67" w:rsidRDefault="00000000">
      <w:pPr>
        <w:pStyle w:val="Heading2"/>
      </w:pPr>
      <w:r>
        <w:t>4.1 Relation definition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"/>
        <w:gridCol w:w="1600"/>
        <w:gridCol w:w="1600"/>
        <w:gridCol w:w="800"/>
        <w:gridCol w:w="800"/>
        <w:gridCol w:w="2626"/>
      </w:tblGrid>
      <w:tr w:rsidR="00EC6E67" w14:paraId="5F3A98E4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DE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Relation</w:t>
            </w:r>
          </w:p>
        </w:tc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DF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Domain</w:t>
            </w:r>
          </w:p>
        </w:tc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E0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Range</w:t>
            </w:r>
          </w:p>
        </w:tc>
        <w:tc>
          <w:tcPr>
            <w:tcW w:w="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E1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Dom.</w:t>
            </w:r>
          </w:p>
        </w:tc>
        <w:tc>
          <w:tcPr>
            <w:tcW w:w="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E2" w14:textId="77777777" w:rsidR="00EC6E67" w:rsidRDefault="00000000">
            <w:proofErr w:type="spellStart"/>
            <w:r>
              <w:rPr>
                <w:b/>
                <w:bCs/>
                <w:color w:val="FFFFFF"/>
                <w:sz w:val="18"/>
                <w:szCs w:val="18"/>
              </w:rPr>
              <w:t>Rng</w:t>
            </w:r>
            <w:proofErr w:type="spellEnd"/>
            <w:r>
              <w:rPr>
                <w:b/>
                <w:bCs/>
                <w:color w:val="FFFFFF"/>
                <w:sz w:val="18"/>
                <w:szCs w:val="18"/>
              </w:rPr>
              <w:t>.</w:t>
            </w:r>
          </w:p>
        </w:tc>
        <w:tc>
          <w:tcPr>
            <w:tcW w:w="2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E3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Semantics</w:t>
            </w:r>
          </w:p>
        </w:tc>
      </w:tr>
      <w:tr w:rsidR="00EC6E67" w14:paraId="5F3A98E6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6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F3A98E5" w14:textId="77777777" w:rsidR="00EC6E67" w:rsidRDefault="00000000">
            <w:r>
              <w:rPr>
                <w:b/>
                <w:bCs/>
                <w:color w:val="1F4E79"/>
                <w:sz w:val="18"/>
                <w:szCs w:val="18"/>
              </w:rPr>
              <w:t>Co-Location Relation (new)</w:t>
            </w:r>
          </w:p>
        </w:tc>
      </w:tr>
      <w:tr w:rsidR="00EC6E67" w14:paraId="5F3A98ED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E7" w14:textId="77777777" w:rsidR="00EC6E67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coLocatedWith</w:t>
            </w:r>
            <w:proofErr w:type="spellEnd"/>
          </w:p>
        </w:tc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E8" w14:textId="77777777" w:rsidR="00EC6E67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FacetedCell</w:t>
            </w:r>
            <w:proofErr w:type="spellEnd"/>
          </w:p>
        </w:tc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E9" w14:textId="77777777" w:rsidR="00EC6E67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FacetedCell</w:t>
            </w:r>
            <w:proofErr w:type="spellEnd"/>
          </w:p>
        </w:tc>
        <w:tc>
          <w:tcPr>
            <w:tcW w:w="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EA" w14:textId="77777777" w:rsidR="00EC6E67" w:rsidRDefault="00000000"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EB" w14:textId="77777777" w:rsidR="00EC6E67" w:rsidRDefault="00000000"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2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EC" w14:textId="77777777" w:rsidR="00EC6E67" w:rsidRDefault="00000000">
            <w:r>
              <w:rPr>
                <w:color w:val="000000"/>
                <w:sz w:val="18"/>
                <w:szCs w:val="18"/>
              </w:rPr>
              <w:t xml:space="preserve">Each </w:t>
            </w:r>
            <w:proofErr w:type="spellStart"/>
            <w:r>
              <w:rPr>
                <w:color w:val="000000"/>
                <w:sz w:val="18"/>
                <w:szCs w:val="18"/>
              </w:rPr>
              <w:t>FacetedCell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is co-located with exactly 3 others (one on each of the other 3 side faces). Symmetric, irreflexive.</w:t>
            </w:r>
          </w:p>
        </w:tc>
      </w:tr>
    </w:tbl>
    <w:p w14:paraId="5F3A98EE" w14:textId="77777777" w:rsidR="00EC6E67" w:rsidRDefault="00EC6E67">
      <w:pPr>
        <w:spacing w:after="120"/>
      </w:pPr>
    </w:p>
    <w:p w14:paraId="5F3A98EF" w14:textId="77777777" w:rsidR="00EC6E67" w:rsidRDefault="00000000">
      <w:pPr>
        <w:pStyle w:val="Heading2"/>
      </w:pPr>
      <w:r>
        <w:t>4.2 Algebraic properties</w:t>
      </w:r>
    </w:p>
    <w:p w14:paraId="5F3A98F0" w14:textId="77777777" w:rsidR="00EC6E67" w:rsidRDefault="00000000">
      <w:pPr>
        <w:spacing w:after="120"/>
      </w:pPr>
      <w:proofErr w:type="spellStart"/>
      <w:r>
        <w:t>coLocatedWith</w:t>
      </w:r>
      <w:proofErr w:type="spellEnd"/>
      <w:r>
        <w:t xml:space="preserve"> has the following formal properties: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"/>
        <w:gridCol w:w="4226"/>
        <w:gridCol w:w="3200"/>
      </w:tblGrid>
      <w:tr w:rsidR="00EC6E67" w14:paraId="5F3A98F4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F1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Property</w:t>
            </w:r>
          </w:p>
        </w:tc>
        <w:tc>
          <w:tcPr>
            <w:tcW w:w="4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F2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Formal Statement</w:t>
            </w:r>
          </w:p>
        </w:tc>
        <w:tc>
          <w:tcPr>
            <w:tcW w:w="3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F3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Interpretation</w:t>
            </w:r>
          </w:p>
        </w:tc>
      </w:tr>
      <w:tr w:rsidR="00EC6E67" w14:paraId="5F3A98F8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F5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Symmetric</w:t>
            </w:r>
          </w:p>
        </w:tc>
        <w:tc>
          <w:tcPr>
            <w:tcW w:w="4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F6" w14:textId="77777777" w:rsidR="00EC6E67" w:rsidRDefault="00000000">
            <w:r>
              <w:rPr>
                <w:color w:val="000000"/>
                <w:sz w:val="18"/>
                <w:szCs w:val="18"/>
              </w:rPr>
              <w:t xml:space="preserve">If A </w:t>
            </w:r>
            <w:proofErr w:type="spellStart"/>
            <w:r>
              <w:rPr>
                <w:color w:val="000000"/>
                <w:sz w:val="18"/>
                <w:szCs w:val="18"/>
              </w:rPr>
              <w:t>coLocatedWith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</w:t>
            </w:r>
            <w:proofErr w:type="gramStart"/>
            <w:r>
              <w:rPr>
                <w:color w:val="000000"/>
                <w:sz w:val="18"/>
                <w:szCs w:val="18"/>
              </w:rPr>
              <w:t>B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then B </w:t>
            </w:r>
            <w:proofErr w:type="spellStart"/>
            <w:r>
              <w:rPr>
                <w:color w:val="000000"/>
                <w:sz w:val="18"/>
                <w:szCs w:val="18"/>
              </w:rPr>
              <w:t>coLocatedWith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A.</w:t>
            </w:r>
          </w:p>
        </w:tc>
        <w:tc>
          <w:tcPr>
            <w:tcW w:w="3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F7" w14:textId="77777777" w:rsidR="00EC6E67" w:rsidRDefault="00000000">
            <w:r>
              <w:rPr>
                <w:color w:val="000000"/>
                <w:sz w:val="18"/>
                <w:szCs w:val="18"/>
              </w:rPr>
              <w:t>A’s Function perspective implies B’s Risk perspective at the same Locus, and vice versa.</w:t>
            </w:r>
          </w:p>
        </w:tc>
      </w:tr>
      <w:tr w:rsidR="00EC6E67" w14:paraId="5F3A98FC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F9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Irreflexive</w:t>
            </w:r>
          </w:p>
        </w:tc>
        <w:tc>
          <w:tcPr>
            <w:tcW w:w="4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FA" w14:textId="77777777" w:rsidR="00EC6E67" w:rsidRDefault="00000000">
            <w:r>
              <w:rPr>
                <w:color w:val="000000"/>
                <w:sz w:val="18"/>
                <w:szCs w:val="18"/>
              </w:rPr>
              <w:t>A cell is never co-located with itself.</w:t>
            </w:r>
          </w:p>
        </w:tc>
        <w:tc>
          <w:tcPr>
            <w:tcW w:w="3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FB" w14:textId="77777777" w:rsidR="00EC6E67" w:rsidRDefault="00000000">
            <w:r>
              <w:rPr>
                <w:color w:val="000000"/>
                <w:sz w:val="18"/>
                <w:szCs w:val="18"/>
              </w:rPr>
              <w:t>A cell cannot be its own analytical complement.</w:t>
            </w:r>
          </w:p>
        </w:tc>
      </w:tr>
      <w:tr w:rsidR="00EC6E67" w14:paraId="5F3A9900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FD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Intransitive</w:t>
            </w:r>
          </w:p>
        </w:tc>
        <w:tc>
          <w:tcPr>
            <w:tcW w:w="4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FE" w14:textId="77777777" w:rsidR="00EC6E67" w:rsidRDefault="00000000">
            <w:r>
              <w:rPr>
                <w:color w:val="000000"/>
                <w:sz w:val="18"/>
                <w:szCs w:val="18"/>
              </w:rPr>
              <w:t xml:space="preserve">If A </w:t>
            </w:r>
            <w:proofErr w:type="spellStart"/>
            <w:r>
              <w:rPr>
                <w:color w:val="000000"/>
                <w:sz w:val="18"/>
                <w:szCs w:val="18"/>
              </w:rPr>
              <w:t>coLocatedWith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B and B </w:t>
            </w:r>
            <w:proofErr w:type="spellStart"/>
            <w:r>
              <w:rPr>
                <w:color w:val="000000"/>
                <w:sz w:val="18"/>
                <w:szCs w:val="18"/>
              </w:rPr>
              <w:t>coLocatedWith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C, it does not follow that A </w:t>
            </w:r>
            <w:proofErr w:type="spellStart"/>
            <w:r>
              <w:rPr>
                <w:color w:val="000000"/>
                <w:sz w:val="18"/>
                <w:szCs w:val="18"/>
              </w:rPr>
              <w:t>coLocatedWith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C (it does, but by independent derivation).</w:t>
            </w:r>
          </w:p>
        </w:tc>
        <w:tc>
          <w:tcPr>
            <w:tcW w:w="3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8FF" w14:textId="77777777" w:rsidR="00EC6E67" w:rsidRDefault="00000000">
            <w:r>
              <w:rPr>
                <w:color w:val="000000"/>
                <w:sz w:val="18"/>
                <w:szCs w:val="18"/>
              </w:rPr>
              <w:t>All co-location links are derived from the shared Locus, not from each other.</w:t>
            </w:r>
          </w:p>
        </w:tc>
      </w:tr>
      <w:tr w:rsidR="00EC6E67" w14:paraId="5F3A9904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01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Fixed arity</w:t>
            </w:r>
          </w:p>
        </w:tc>
        <w:tc>
          <w:tcPr>
            <w:tcW w:w="4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02" w14:textId="77777777" w:rsidR="00EC6E67" w:rsidRDefault="00000000">
            <w:r>
              <w:rPr>
                <w:color w:val="000000"/>
                <w:sz w:val="18"/>
                <w:szCs w:val="18"/>
              </w:rPr>
              <w:t xml:space="preserve">Every </w:t>
            </w:r>
            <w:proofErr w:type="spellStart"/>
            <w:r>
              <w:rPr>
                <w:color w:val="000000"/>
                <w:sz w:val="18"/>
                <w:szCs w:val="18"/>
              </w:rPr>
              <w:t>FacetedCell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has exactly 3 co-located partners.</w:t>
            </w:r>
          </w:p>
        </w:tc>
        <w:tc>
          <w:tcPr>
            <w:tcW w:w="3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03" w14:textId="77777777" w:rsidR="00EC6E67" w:rsidRDefault="00000000">
            <w:r>
              <w:rPr>
                <w:color w:val="000000"/>
                <w:sz w:val="18"/>
                <w:szCs w:val="18"/>
              </w:rPr>
              <w:t>One for each of the other three side faces. No more, no fewer.</w:t>
            </w:r>
          </w:p>
        </w:tc>
      </w:tr>
      <w:tr w:rsidR="00EC6E67" w14:paraId="5F3A9908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05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Face-disjoint</w:t>
            </w:r>
          </w:p>
        </w:tc>
        <w:tc>
          <w:tcPr>
            <w:tcW w:w="4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06" w14:textId="77777777" w:rsidR="00EC6E67" w:rsidRDefault="00000000">
            <w:r>
              <w:rPr>
                <w:color w:val="000000"/>
                <w:sz w:val="18"/>
                <w:szCs w:val="18"/>
              </w:rPr>
              <w:t>Co-located cells are always on different faces.</w:t>
            </w:r>
          </w:p>
        </w:tc>
        <w:tc>
          <w:tcPr>
            <w:tcW w:w="3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07" w14:textId="77777777" w:rsidR="00EC6E67" w:rsidRDefault="00000000">
            <w:r>
              <w:rPr>
                <w:color w:val="000000"/>
                <w:sz w:val="18"/>
                <w:szCs w:val="18"/>
              </w:rPr>
              <w:t>Two cells on the same face cannot be co-located (they would have the same Locus and face, making them identical).</w:t>
            </w:r>
          </w:p>
        </w:tc>
      </w:tr>
      <w:tr w:rsidR="00EC6E67" w14:paraId="5F3A990C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09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Locus-preserving</w:t>
            </w:r>
          </w:p>
        </w:tc>
        <w:tc>
          <w:tcPr>
            <w:tcW w:w="4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0A" w14:textId="77777777" w:rsidR="00EC6E67" w:rsidRDefault="00000000">
            <w:proofErr w:type="spellStart"/>
            <w:r>
              <w:rPr>
                <w:color w:val="000000"/>
                <w:sz w:val="18"/>
                <w:szCs w:val="18"/>
              </w:rPr>
              <w:t>coLocatedWith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preserves the Locus.</w:t>
            </w:r>
          </w:p>
        </w:tc>
        <w:tc>
          <w:tcPr>
            <w:tcW w:w="3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0B" w14:textId="77777777" w:rsidR="00EC6E67" w:rsidRDefault="00000000">
            <w:r>
              <w:rPr>
                <w:color w:val="000000"/>
                <w:sz w:val="18"/>
                <w:szCs w:val="18"/>
              </w:rPr>
              <w:t xml:space="preserve">locus(A) = locus(B) for all A </w:t>
            </w:r>
            <w:proofErr w:type="spellStart"/>
            <w:r>
              <w:rPr>
                <w:color w:val="000000"/>
                <w:sz w:val="18"/>
                <w:szCs w:val="18"/>
              </w:rPr>
              <w:t>coLocatedWith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B.</w:t>
            </w:r>
          </w:p>
        </w:tc>
      </w:tr>
    </w:tbl>
    <w:p w14:paraId="5F3A990D" w14:textId="77777777" w:rsidR="00EC6E67" w:rsidRDefault="00000000">
      <w:r>
        <w:br w:type="page"/>
      </w:r>
    </w:p>
    <w:p w14:paraId="5F3A990E" w14:textId="77777777" w:rsidR="00EC6E67" w:rsidRDefault="00000000">
      <w:pPr>
        <w:pStyle w:val="Heading2"/>
      </w:pPr>
      <w:r>
        <w:lastRenderedPageBreak/>
        <w:t xml:space="preserve">4.3 OCL </w:t>
      </w:r>
      <w:proofErr w:type="spellStart"/>
      <w:r>
        <w:t>formalisation</w:t>
      </w:r>
      <w:proofErr w:type="spellEnd"/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EC6E67" w14:paraId="5F3A9926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F3A990F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Derivation rule: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coLocatedWith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is computed, not stored</w:t>
            </w:r>
          </w:p>
          <w:p w14:paraId="5F3A9910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FacetedCell</w:t>
            </w:r>
            <w:proofErr w:type="spellEnd"/>
          </w:p>
          <w:p w14:paraId="5F3A9911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derive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coLocatedWith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:</w:t>
            </w:r>
          </w:p>
          <w:p w14:paraId="5F3A9912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FacetedCell.allInstances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()-&gt;select(other |</w:t>
            </w:r>
          </w:p>
          <w:p w14:paraId="5F3A9913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other.locus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self.locus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and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other.face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&lt;&gt;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self.face</w:t>
            </w:r>
            <w:proofErr w:type="spellEnd"/>
          </w:p>
          <w:p w14:paraId="5F3A9914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)</w:t>
            </w:r>
          </w:p>
          <w:p w14:paraId="5F3A9915" w14:textId="77777777" w:rsidR="00EC6E67" w:rsidRDefault="00EC6E67">
            <w:pPr>
              <w:spacing w:after="20"/>
            </w:pPr>
          </w:p>
          <w:p w14:paraId="5F3A9916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Invariant: exactly 3 co-located partners</w:t>
            </w:r>
          </w:p>
          <w:p w14:paraId="5F3A9917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FacetedCell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inv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coLocationArity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:</w:t>
            </w:r>
          </w:p>
          <w:p w14:paraId="5F3A9918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self.coLocatedWith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-&gt;size() = 3</w:t>
            </w:r>
          </w:p>
          <w:p w14:paraId="5F3A9919" w14:textId="77777777" w:rsidR="00EC6E67" w:rsidRDefault="00EC6E67">
            <w:pPr>
              <w:spacing w:after="20"/>
            </w:pPr>
          </w:p>
          <w:p w14:paraId="5F3A991A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Invariant: one partner per other side face</w:t>
            </w:r>
          </w:p>
          <w:p w14:paraId="5F3A991B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FacetedCell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inv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coLocationCoverage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:</w:t>
            </w:r>
          </w:p>
          <w:p w14:paraId="5F3A991C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Set{#F2, #F3, #F4, #F5}-&gt;excluding(self.face)</w:t>
            </w:r>
          </w:p>
          <w:p w14:paraId="5F3A991D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-&gt;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forAll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(f |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self.coLocatedWith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-&gt;exists(other |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other.face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 f))</w:t>
            </w:r>
          </w:p>
          <w:p w14:paraId="5F3A991E" w14:textId="77777777" w:rsidR="00EC6E67" w:rsidRDefault="00EC6E67">
            <w:pPr>
              <w:spacing w:after="20"/>
            </w:pPr>
          </w:p>
          <w:p w14:paraId="5F3A991F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Invariant: symmetry</w:t>
            </w:r>
          </w:p>
          <w:p w14:paraId="5F3A9920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FacetedCell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inv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coLocationSymmetry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:</w:t>
            </w:r>
          </w:p>
          <w:p w14:paraId="5F3A9921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self.coLocatedWith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forAll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(other |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other.coLocatedWith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-&gt;includes(self))</w:t>
            </w:r>
          </w:p>
          <w:p w14:paraId="5F3A9922" w14:textId="77777777" w:rsidR="00EC6E67" w:rsidRDefault="00EC6E67">
            <w:pPr>
              <w:spacing w:after="20"/>
            </w:pPr>
          </w:p>
          <w:p w14:paraId="5F3A9923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Invariant: locus preservation</w:t>
            </w:r>
          </w:p>
          <w:p w14:paraId="5F3A9924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FacetedCell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inv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coLocationLocusPreservation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:</w:t>
            </w:r>
          </w:p>
          <w:p w14:paraId="5F3A9925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self.coLocatedWith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forAll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(other |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other.locus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self.locus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)</w:t>
            </w:r>
          </w:p>
        </w:tc>
      </w:tr>
    </w:tbl>
    <w:p w14:paraId="5F3A9927" w14:textId="77777777" w:rsidR="00EC6E67" w:rsidRDefault="00000000">
      <w:r>
        <w:br w:type="page"/>
      </w:r>
    </w:p>
    <w:p w14:paraId="5F3A9928" w14:textId="77777777" w:rsidR="00EC6E67" w:rsidRDefault="00000000">
      <w:pPr>
        <w:pStyle w:val="Heading1"/>
      </w:pPr>
      <w:r>
        <w:lastRenderedPageBreak/>
        <w:t>5. Navigation Operations</w:t>
      </w:r>
    </w:p>
    <w:p w14:paraId="5F3A9929" w14:textId="77777777" w:rsidR="00EC6E67" w:rsidRDefault="00000000">
      <w:pPr>
        <w:spacing w:after="120"/>
      </w:pPr>
      <w:r>
        <w:t xml:space="preserve">The co-location structure enables two key navigation operations that turn the cross-face alignment table into a </w:t>
      </w:r>
      <w:proofErr w:type="spellStart"/>
      <w:r>
        <w:t>queryable</w:t>
      </w:r>
      <w:proofErr w:type="spellEnd"/>
      <w:r>
        <w:t xml:space="preserve"> API.</w:t>
      </w:r>
    </w:p>
    <w:p w14:paraId="5F3A992A" w14:textId="77777777" w:rsidR="00EC6E67" w:rsidRDefault="00000000">
      <w:pPr>
        <w:pStyle w:val="Heading2"/>
      </w:pPr>
      <w:r>
        <w:t xml:space="preserve">5.1 projection(): Locus × Face → </w:t>
      </w:r>
      <w:proofErr w:type="spellStart"/>
      <w:r>
        <w:t>FacetedCell</w:t>
      </w:r>
      <w:proofErr w:type="spellEnd"/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EC6E67" w14:paraId="5F3A9934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F3A992B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Given a Locus and a target face, return the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FacetedCell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at that position.</w:t>
            </w:r>
          </w:p>
          <w:p w14:paraId="5F3A992C" w14:textId="77777777" w:rsidR="00EC6E67" w:rsidRDefault="00000000">
            <w:pPr>
              <w:spacing w:after="20"/>
            </w:pP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context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Locus</w:t>
            </w:r>
          </w:p>
          <w:p w14:paraId="5F3A992D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def projection(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targetFace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: Face) 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FacetedCell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</w:t>
            </w:r>
          </w:p>
          <w:p w14:paraId="5F3A992E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FacetedCell.allInstances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()-&gt;any(fc |</w:t>
            </w:r>
          </w:p>
          <w:p w14:paraId="5F3A992F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fc.locus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 self and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fc.face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targetFace</w:t>
            </w:r>
            <w:proofErr w:type="spellEnd"/>
          </w:p>
          <w:p w14:paraId="5F3A9930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)</w:t>
            </w:r>
          </w:p>
          <w:p w14:paraId="5F3A9931" w14:textId="77777777" w:rsidR="00EC6E67" w:rsidRDefault="00EC6E67">
            <w:pPr>
              <w:spacing w:after="20"/>
            </w:pPr>
          </w:p>
          <w:p w14:paraId="5F3A9932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Example: projection(Locus(Systems,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RetailBanking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), F3)</w:t>
            </w:r>
          </w:p>
          <w:p w14:paraId="5F3A9933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  returns the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FacetedCell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for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SystemSecurity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at the Retail Banking BU.</w:t>
            </w:r>
          </w:p>
        </w:tc>
      </w:tr>
    </w:tbl>
    <w:p w14:paraId="5F3A9935" w14:textId="77777777" w:rsidR="00EC6E67" w:rsidRDefault="00EC6E67">
      <w:pPr>
        <w:spacing w:after="80"/>
      </w:pPr>
    </w:p>
    <w:p w14:paraId="5F3A9936" w14:textId="77777777" w:rsidR="00EC6E67" w:rsidRDefault="00000000">
      <w:pPr>
        <w:pStyle w:val="Heading2"/>
      </w:pPr>
      <w:r>
        <w:t xml:space="preserve">5.2 locus(): </w:t>
      </w:r>
      <w:proofErr w:type="spellStart"/>
      <w:r>
        <w:t>FacetedCell</w:t>
      </w:r>
      <w:proofErr w:type="spellEnd"/>
      <w:r>
        <w:t xml:space="preserve"> → Locus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EC6E67" w14:paraId="5F3A993B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F3A9937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Given a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FacetedCell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, return its Locus coordinate.</w:t>
            </w:r>
          </w:p>
          <w:p w14:paraId="5F3A9938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FacetedCell</w:t>
            </w:r>
            <w:proofErr w:type="spellEnd"/>
          </w:p>
          <w:p w14:paraId="5F3A9939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def locus() : Locus =</w:t>
            </w:r>
          </w:p>
          <w:p w14:paraId="5F3A993A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Locus(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self.layer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self.lineOfBusiness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)</w:t>
            </w:r>
          </w:p>
        </w:tc>
      </w:tr>
    </w:tbl>
    <w:p w14:paraId="5F3A993C" w14:textId="77777777" w:rsidR="00EC6E67" w:rsidRDefault="00EC6E67">
      <w:pPr>
        <w:spacing w:after="80"/>
      </w:pPr>
    </w:p>
    <w:p w14:paraId="5F3A993D" w14:textId="77777777" w:rsidR="00EC6E67" w:rsidRDefault="00000000">
      <w:pPr>
        <w:pStyle w:val="Heading2"/>
      </w:pPr>
      <w:r>
        <w:t xml:space="preserve">5.3 </w:t>
      </w:r>
      <w:proofErr w:type="spellStart"/>
      <w:proofErr w:type="gramStart"/>
      <w:r>
        <w:t>fourProjections</w:t>
      </w:r>
      <w:proofErr w:type="spellEnd"/>
      <w:proofErr w:type="gramEnd"/>
      <w:r>
        <w:t>(): Locus → Set(</w:t>
      </w:r>
      <w:proofErr w:type="spellStart"/>
      <w:r>
        <w:t>FacetedCell</w:t>
      </w:r>
      <w:proofErr w:type="spellEnd"/>
      <w:r>
        <w:t>)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EC6E67" w14:paraId="5F3A9947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F3A993E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Given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a Locus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, return all four side-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projections.</w:t>
            </w:r>
          </w:p>
          <w:p w14:paraId="5F3A993F" w14:textId="77777777" w:rsidR="00EC6E67" w:rsidRDefault="00000000">
            <w:pPr>
              <w:spacing w:after="20"/>
            </w:pP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context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Locus</w:t>
            </w:r>
          </w:p>
          <w:p w14:paraId="5F3A9940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def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fourProjections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 : Set(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FacetedCell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) =</w:t>
            </w:r>
          </w:p>
          <w:p w14:paraId="5F3A9941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Set{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self.projection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(#F2),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self.projection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(#F3),</w:t>
            </w:r>
          </w:p>
          <w:p w14:paraId="5F3A9942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projection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(#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F4),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projection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(#F5)}</w:t>
            </w:r>
            <w:proofErr w:type="gramEnd"/>
          </w:p>
          <w:p w14:paraId="5F3A9943" w14:textId="77777777" w:rsidR="00EC6E67" w:rsidRDefault="00EC6E67">
            <w:pPr>
              <w:spacing w:after="20"/>
            </w:pPr>
          </w:p>
          <w:p w14:paraId="5F3A9944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Invariant: always returns exactly 4 elements</w:t>
            </w:r>
          </w:p>
          <w:p w14:paraId="5F3A9945" w14:textId="77777777" w:rsidR="00EC6E67" w:rsidRDefault="00000000">
            <w:pPr>
              <w:spacing w:after="20"/>
            </w:pP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context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Locus inv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fourProjectionsComplete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:</w:t>
            </w:r>
          </w:p>
          <w:p w14:paraId="5F3A9946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fourProjections</w:t>
            </w:r>
            <w:proofErr w:type="spellEnd"/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()-&gt;size() = 4</w:t>
            </w:r>
          </w:p>
        </w:tc>
      </w:tr>
    </w:tbl>
    <w:p w14:paraId="5F3A9948" w14:textId="77777777" w:rsidR="00EC6E67" w:rsidRDefault="00EC6E67">
      <w:pPr>
        <w:spacing w:after="80"/>
      </w:pPr>
    </w:p>
    <w:p w14:paraId="5F3A9949" w14:textId="77777777" w:rsidR="00EC6E67" w:rsidRDefault="00000000">
      <w:pPr>
        <w:pStyle w:val="Heading2"/>
      </w:pPr>
      <w:r>
        <w:t xml:space="preserve">5.4 rotate(): </w:t>
      </w:r>
      <w:proofErr w:type="spellStart"/>
      <w:r>
        <w:t>FacetedCell</w:t>
      </w:r>
      <w:proofErr w:type="spellEnd"/>
      <w:r>
        <w:t xml:space="preserve"> × Face → </w:t>
      </w:r>
      <w:proofErr w:type="spellStart"/>
      <w:r>
        <w:t>FacetedCell</w:t>
      </w:r>
      <w:proofErr w:type="spellEnd"/>
    </w:p>
    <w:p w14:paraId="5F3A994A" w14:textId="77777777" w:rsidR="00EC6E67" w:rsidRDefault="00000000">
      <w:pPr>
        <w:spacing w:after="120"/>
      </w:pPr>
      <w:r>
        <w:t xml:space="preserve">The </w:t>
      </w:r>
      <w:proofErr w:type="gramStart"/>
      <w:r>
        <w:t>rotate</w:t>
      </w:r>
      <w:proofErr w:type="gramEnd"/>
      <w:r>
        <w:t xml:space="preserve"> operation is the single-step navigation from one face to another at the same Locus. This is the formal equivalent of “rotating the cube” from V1.0 §3.3.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EC6E67" w14:paraId="5F3A9959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F3A994B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Rotate from one face to another at the same Locus.</w:t>
            </w:r>
          </w:p>
          <w:p w14:paraId="5F3A994C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FacetedCell</w:t>
            </w:r>
            <w:proofErr w:type="spellEnd"/>
          </w:p>
          <w:p w14:paraId="5F3A994D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def rotate(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targetFace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: Face) 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FacetedCell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</w:t>
            </w:r>
          </w:p>
          <w:p w14:paraId="5F3A994E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self.locus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().projection(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targetFace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)</w:t>
            </w:r>
          </w:p>
          <w:p w14:paraId="5F3A994F" w14:textId="77777777" w:rsidR="00EC6E67" w:rsidRDefault="00EC6E67">
            <w:pPr>
              <w:spacing w:after="20"/>
            </w:pPr>
          </w:p>
          <w:p w14:paraId="5F3A9950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Pre: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targetFace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&lt;&gt;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self.face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(cannot rotate to the same face)</w:t>
            </w:r>
          </w:p>
          <w:p w14:paraId="5F3A9951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Post: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result.locus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self.locus</w:t>
            </w:r>
            <w:proofErr w:type="spellEnd"/>
          </w:p>
          <w:p w14:paraId="5F3A9952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Post: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result.face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targetFace</w:t>
            </w:r>
            <w:proofErr w:type="spellEnd"/>
          </w:p>
          <w:p w14:paraId="5F3A9953" w14:textId="77777777" w:rsidR="00EC6E67" w:rsidRDefault="00EC6E67">
            <w:pPr>
              <w:spacing w:after="20"/>
            </w:pPr>
          </w:p>
          <w:p w14:paraId="5F3A9954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Example usage chain:</w:t>
            </w:r>
          </w:p>
          <w:p w14:paraId="5F3A9955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Start at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TechnologyEnablement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(F2, Systems layer, BU-A)</w:t>
            </w:r>
          </w:p>
          <w:p w14:paraId="5F3A9956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Rotate to F3: →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SystemSecurity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(same layer, same BU)</w:t>
            </w:r>
          </w:p>
          <w:p w14:paraId="5F3A9957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Rotate to F5: →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ProjectManagement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(same layer, same BU)</w:t>
            </w:r>
          </w:p>
          <w:p w14:paraId="5F3A9958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Rotate to F4: →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SystemsAndCapabilities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(same layer, same BU)</w:t>
            </w:r>
          </w:p>
        </w:tc>
      </w:tr>
    </w:tbl>
    <w:p w14:paraId="5F3A995A" w14:textId="77777777" w:rsidR="00EC6E67" w:rsidRDefault="00000000">
      <w:r>
        <w:br w:type="page"/>
      </w:r>
    </w:p>
    <w:p w14:paraId="5F3A995B" w14:textId="77777777" w:rsidR="00EC6E67" w:rsidRDefault="00000000">
      <w:pPr>
        <w:pStyle w:val="Heading1"/>
      </w:pPr>
      <w:r>
        <w:lastRenderedPageBreak/>
        <w:t>6. The Four-Projection Model</w:t>
      </w:r>
    </w:p>
    <w:p w14:paraId="5F3A995C" w14:textId="77777777" w:rsidR="00EC6E67" w:rsidRDefault="00000000">
      <w:pPr>
        <w:spacing w:after="120"/>
      </w:pPr>
      <w:r>
        <w:t xml:space="preserve">V1.0 §3.3 describes the four side-face views as “four projections of the same layer onto different analytical planes.” This section </w:t>
      </w:r>
      <w:proofErr w:type="spellStart"/>
      <w:r>
        <w:t>formalises</w:t>
      </w:r>
      <w:proofErr w:type="spellEnd"/>
      <w:r>
        <w:t xml:space="preserve"> that metaphor.</w:t>
      </w:r>
    </w:p>
    <w:p w14:paraId="5F3A995D" w14:textId="77777777" w:rsidR="00EC6E67" w:rsidRDefault="00000000">
      <w:pPr>
        <w:pStyle w:val="Heading2"/>
      </w:pPr>
      <w:r>
        <w:t>6.1 Projection semantics</w:t>
      </w:r>
    </w:p>
    <w:p w14:paraId="5F3A995E" w14:textId="77777777" w:rsidR="00EC6E67" w:rsidRDefault="00000000">
      <w:pPr>
        <w:spacing w:after="120"/>
      </w:pPr>
      <w:r>
        <w:t>At any Locus (L, B), the four projections answer four orthogonal questions about the same slice of enterprise reality: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1"/>
        <w:gridCol w:w="998"/>
        <w:gridCol w:w="1784"/>
        <w:gridCol w:w="1798"/>
        <w:gridCol w:w="3875"/>
      </w:tblGrid>
      <w:tr w:rsidR="00EC6E67" w14:paraId="5F3A9964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5F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Face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60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Short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61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Question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62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Domain Element</w:t>
            </w:r>
          </w:p>
        </w:tc>
        <w:tc>
          <w:tcPr>
            <w:tcW w:w="3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63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Semantics</w:t>
            </w:r>
          </w:p>
        </w:tc>
      </w:tr>
      <w:tr w:rsidR="00EC6E67" w14:paraId="5F3A996A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65" w14:textId="77777777" w:rsidR="00EC6E67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F2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66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Function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67" w14:textId="77777777" w:rsidR="00EC6E67" w:rsidRDefault="00000000">
            <w:r>
              <w:rPr>
                <w:i/>
                <w:iCs/>
                <w:color w:val="000000"/>
                <w:sz w:val="18"/>
                <w:szCs w:val="18"/>
              </w:rPr>
              <w:t>What does it DO?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68" w14:textId="77777777" w:rsidR="00EC6E67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FunctionalDomain</w:t>
            </w:r>
            <w:proofErr w:type="spellEnd"/>
          </w:p>
        </w:tc>
        <w:tc>
          <w:tcPr>
            <w:tcW w:w="3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69" w14:textId="77777777" w:rsidR="00EC6E67" w:rsidRDefault="00000000">
            <w:r>
              <w:rPr>
                <w:color w:val="000000"/>
                <w:sz w:val="18"/>
                <w:szCs w:val="18"/>
              </w:rPr>
              <w:t>The capability or activity performed here.</w:t>
            </w:r>
          </w:p>
        </w:tc>
      </w:tr>
      <w:tr w:rsidR="00EC6E67" w14:paraId="5F3A997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6B" w14:textId="77777777" w:rsidR="00EC6E67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F3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6C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Risk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6D" w14:textId="77777777" w:rsidR="00EC6E67" w:rsidRDefault="00000000">
            <w:r>
              <w:rPr>
                <w:i/>
                <w:iCs/>
                <w:color w:val="000000"/>
                <w:sz w:val="18"/>
                <w:szCs w:val="18"/>
              </w:rPr>
              <w:t>What can go WRONG?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6E" w14:textId="77777777" w:rsidR="00EC6E67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RiskArea</w:t>
            </w:r>
            <w:proofErr w:type="spellEnd"/>
          </w:p>
        </w:tc>
        <w:tc>
          <w:tcPr>
            <w:tcW w:w="3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6F" w14:textId="77777777" w:rsidR="00EC6E67" w:rsidRDefault="00000000">
            <w:r>
              <w:rPr>
                <w:color w:val="000000"/>
                <w:sz w:val="18"/>
                <w:szCs w:val="18"/>
              </w:rPr>
              <w:t>The threat landscape at this position.</w:t>
            </w:r>
          </w:p>
        </w:tc>
      </w:tr>
      <w:tr w:rsidR="00EC6E67" w14:paraId="5F3A9976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71" w14:textId="77777777" w:rsidR="00EC6E67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F4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72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Value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73" w14:textId="77777777" w:rsidR="00EC6E67" w:rsidRDefault="00000000">
            <w:r>
              <w:rPr>
                <w:i/>
                <w:iCs/>
                <w:color w:val="000000"/>
                <w:sz w:val="18"/>
                <w:szCs w:val="18"/>
              </w:rPr>
              <w:t xml:space="preserve">What </w:t>
            </w:r>
            <w:proofErr w:type="gramStart"/>
            <w:r>
              <w:rPr>
                <w:i/>
                <w:iCs/>
                <w:color w:val="000000"/>
                <w:sz w:val="18"/>
                <w:szCs w:val="18"/>
              </w:rPr>
              <w:t>is it</w:t>
            </w:r>
            <w:proofErr w:type="gramEnd"/>
            <w:r>
              <w:rPr>
                <w:i/>
                <w:iCs/>
                <w:color w:val="000000"/>
                <w:sz w:val="18"/>
                <w:szCs w:val="18"/>
              </w:rPr>
              <w:t xml:space="preserve"> WORTH?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74" w14:textId="77777777" w:rsidR="00EC6E67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MarketArea</w:t>
            </w:r>
            <w:proofErr w:type="spellEnd"/>
          </w:p>
        </w:tc>
        <w:tc>
          <w:tcPr>
            <w:tcW w:w="3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75" w14:textId="77777777" w:rsidR="00EC6E67" w:rsidRDefault="00000000">
            <w:r>
              <w:rPr>
                <w:color w:val="000000"/>
                <w:sz w:val="18"/>
                <w:szCs w:val="18"/>
              </w:rPr>
              <w:t>The asset value or market position here.</w:t>
            </w:r>
          </w:p>
        </w:tc>
      </w:tr>
      <w:tr w:rsidR="00EC6E67" w14:paraId="5F3A997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77" w14:textId="77777777" w:rsidR="00EC6E67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F5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78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People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79" w14:textId="77777777" w:rsidR="00EC6E67" w:rsidRDefault="00000000">
            <w:r>
              <w:rPr>
                <w:i/>
                <w:iCs/>
                <w:color w:val="000000"/>
                <w:sz w:val="18"/>
                <w:szCs w:val="18"/>
              </w:rPr>
              <w:t>Who KNOWS HOW?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7A" w14:textId="77777777" w:rsidR="00EC6E67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KSADomain</w:t>
            </w:r>
            <w:proofErr w:type="spellEnd"/>
          </w:p>
        </w:tc>
        <w:tc>
          <w:tcPr>
            <w:tcW w:w="3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7B" w14:textId="77777777" w:rsidR="00EC6E67" w:rsidRDefault="00000000">
            <w:r>
              <w:rPr>
                <w:color w:val="000000"/>
                <w:sz w:val="18"/>
                <w:szCs w:val="18"/>
              </w:rPr>
              <w:t>The competencies required here.</w:t>
            </w:r>
          </w:p>
        </w:tc>
      </w:tr>
    </w:tbl>
    <w:p w14:paraId="5F3A997D" w14:textId="77777777" w:rsidR="00EC6E67" w:rsidRDefault="00EC6E67">
      <w:pPr>
        <w:spacing w:after="120"/>
      </w:pPr>
    </w:p>
    <w:p w14:paraId="5F3A997E" w14:textId="77777777" w:rsidR="00EC6E67" w:rsidRDefault="00000000">
      <w:pPr>
        <w:pStyle w:val="Heading2"/>
      </w:pPr>
      <w:r>
        <w:t>6.2 The cross-face alignment table as a derived view</w:t>
      </w:r>
    </w:p>
    <w:p w14:paraId="5F3A997F" w14:textId="77777777" w:rsidR="00EC6E67" w:rsidRDefault="00000000">
      <w:pPr>
        <w:spacing w:after="120"/>
      </w:pPr>
      <w:r>
        <w:t xml:space="preserve">The V1.0 cross-face alignment table (§3.2) is now derivable from the metamodel. For each of the 5 layers, collect the </w:t>
      </w:r>
      <w:proofErr w:type="spellStart"/>
      <w:r>
        <w:t>domainElement</w:t>
      </w:r>
      <w:proofErr w:type="spellEnd"/>
      <w:r>
        <w:t xml:space="preserve"> from each of the 4 </w:t>
      </w:r>
      <w:proofErr w:type="spellStart"/>
      <w:r>
        <w:t>FacetedCells</w:t>
      </w:r>
      <w:proofErr w:type="spellEnd"/>
      <w:r>
        <w:t xml:space="preserve"> at any BU: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EC6E67" w14:paraId="5F3A998E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F3A9980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ArchitectureLayer</w:t>
            </w:r>
            <w:proofErr w:type="spellEnd"/>
          </w:p>
          <w:p w14:paraId="5F3A9981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def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alignmentRow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 : Sequence(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NamedElement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) =</w:t>
            </w:r>
          </w:p>
          <w:p w14:paraId="5F3A9982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let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anyBU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BusinessUnit.allInstances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()-&gt;any(true),</w:t>
            </w:r>
          </w:p>
          <w:p w14:paraId="5F3A9983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  loc = Locus(self,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anyBU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) in</w:t>
            </w:r>
          </w:p>
          <w:p w14:paraId="5F3A9984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Sequence{</w:t>
            </w:r>
          </w:p>
          <w:p w14:paraId="5F3A9985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loc.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projection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(#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F2).domainElement,   -- Functional Domain</w:t>
            </w:r>
          </w:p>
          <w:p w14:paraId="5F3A9986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loc.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projection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(#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F3).domainElement,   -- Risk Area</w:t>
            </w:r>
          </w:p>
          <w:p w14:paraId="5F3A9987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loc.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projection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(#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F4).domainElement,   -- Market Area</w:t>
            </w:r>
          </w:p>
          <w:p w14:paraId="5F3A9988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loc.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projection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(#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F5).domainElement    -- KSA Domain</w:t>
            </w:r>
          </w:p>
          <w:p w14:paraId="5F3A9989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}</w:t>
            </w:r>
          </w:p>
          <w:p w14:paraId="5F3A998A" w14:textId="77777777" w:rsidR="00EC6E67" w:rsidRDefault="00EC6E67">
            <w:pPr>
              <w:spacing w:after="20"/>
            </w:pPr>
          </w:p>
          <w:p w14:paraId="5F3A998B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The alignment table is BU-independent because the domain elements</w:t>
            </w:r>
          </w:p>
          <w:p w14:paraId="5F3A998C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are the same at every BU (they vary by layer, not by BU).</w:t>
            </w:r>
          </w:p>
          <w:p w14:paraId="5F3A998D" w14:textId="77777777" w:rsidR="00EC6E67" w:rsidRDefault="00000000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This is a direct consequence of the bijection invariants INV-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15..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18.</w:t>
            </w:r>
          </w:p>
        </w:tc>
      </w:tr>
    </w:tbl>
    <w:p w14:paraId="5F3A998F" w14:textId="77777777" w:rsidR="00EC6E67" w:rsidRDefault="00000000">
      <w:r>
        <w:br w:type="page"/>
      </w:r>
    </w:p>
    <w:p w14:paraId="5F3A9990" w14:textId="77777777" w:rsidR="00EC6E67" w:rsidRDefault="00000000">
      <w:pPr>
        <w:pStyle w:val="Heading1"/>
      </w:pPr>
      <w:r>
        <w:lastRenderedPageBreak/>
        <w:t>7. Special Cases: Face 0, Face 1, and Face 6</w:t>
      </w:r>
    </w:p>
    <w:p w14:paraId="5F3A9991" w14:textId="77777777" w:rsidR="00EC6E67" w:rsidRDefault="00000000">
      <w:pPr>
        <w:spacing w:after="120"/>
      </w:pPr>
      <w:r>
        <w:t>The co-location model applies to the four side faces (2, 3, 4, 5). The other three faces have distinct structural roles that require special treatment.</w:t>
      </w:r>
    </w:p>
    <w:p w14:paraId="5F3A9992" w14:textId="77777777" w:rsidR="00EC6E67" w:rsidRDefault="00000000">
      <w:pPr>
        <w:pStyle w:val="Heading2"/>
      </w:pPr>
      <w:r>
        <w:t>7.1 Face 0: The definitional axis</w:t>
      </w:r>
    </w:p>
    <w:p w14:paraId="5F3A9993" w14:textId="77777777" w:rsidR="00EC6E67" w:rsidRDefault="00000000">
      <w:pPr>
        <w:spacing w:after="120"/>
      </w:pPr>
      <w:r>
        <w:t xml:space="preserve">Face 0 defines the row axis of every Locus. It does not have </w:t>
      </w:r>
      <w:proofErr w:type="spellStart"/>
      <w:r>
        <w:t>FacetedCells</w:t>
      </w:r>
      <w:proofErr w:type="spellEnd"/>
      <w:r>
        <w:t xml:space="preserve"> of its own — instead, it provides the </w:t>
      </w:r>
      <w:proofErr w:type="spellStart"/>
      <w:r>
        <w:t>ArchitectureLayer</w:t>
      </w:r>
      <w:proofErr w:type="spellEnd"/>
      <w:r>
        <w:t xml:space="preserve"> component of the Locus. The Face 0 </w:t>
      </w:r>
      <w:proofErr w:type="spellStart"/>
      <w:r>
        <w:t>CubeCell</w:t>
      </w:r>
      <w:proofErr w:type="spellEnd"/>
      <w:r>
        <w:t xml:space="preserve"> at a given Locus is the “original” cell from the EA³ tradition. It contains </w:t>
      </w:r>
      <w:proofErr w:type="gramStart"/>
      <w:r>
        <w:t>the layer</w:t>
      </w:r>
      <w:proofErr w:type="gramEnd"/>
      <w:r>
        <w:t xml:space="preserve">-specific artifacts (S-1 through NI-7) and is the primary container for the </w:t>
      </w:r>
      <w:proofErr w:type="spellStart"/>
      <w:r>
        <w:t>locatedAt</w:t>
      </w:r>
      <w:proofErr w:type="spellEnd"/>
      <w:r>
        <w:t xml:space="preserve"> relation.</w:t>
      </w:r>
    </w:p>
    <w:p w14:paraId="5F3A9994" w14:textId="77777777" w:rsidR="00EC6E67" w:rsidRDefault="00000000">
      <w:pPr>
        <w:spacing w:after="120"/>
      </w:pPr>
      <w:r>
        <w:rPr>
          <w:b/>
          <w:bCs/>
        </w:rPr>
        <w:t xml:space="preserve">Relation to </w:t>
      </w:r>
      <w:proofErr w:type="spellStart"/>
      <w:r>
        <w:rPr>
          <w:b/>
          <w:bCs/>
        </w:rPr>
        <w:t>FacetedCells</w:t>
      </w:r>
      <w:proofErr w:type="spellEnd"/>
      <w:r>
        <w:rPr>
          <w:b/>
          <w:bCs/>
        </w:rPr>
        <w:t xml:space="preserve">: </w:t>
      </w:r>
      <w:r>
        <w:t xml:space="preserve">Every </w:t>
      </w:r>
      <w:proofErr w:type="spellStart"/>
      <w:r>
        <w:t>FacetedCell</w:t>
      </w:r>
      <w:proofErr w:type="spellEnd"/>
      <w:r>
        <w:t xml:space="preserve"> at a given Locus can navigate to the Face 0 </w:t>
      </w:r>
      <w:proofErr w:type="spellStart"/>
      <w:r>
        <w:t>CubeCell</w:t>
      </w:r>
      <w:proofErr w:type="spellEnd"/>
      <w:r>
        <w:t xml:space="preserve"> via locus().face0Cell. This provides access to the layer artifacts that all four side-face projections share as context.</w:t>
      </w:r>
    </w:p>
    <w:p w14:paraId="5F3A9995" w14:textId="77777777" w:rsidR="00EC6E67" w:rsidRDefault="00000000">
      <w:pPr>
        <w:pStyle w:val="Heading2"/>
      </w:pPr>
      <w:r>
        <w:t>7.2 Face 1: The column axis</w:t>
      </w:r>
    </w:p>
    <w:p w14:paraId="5F3A9996" w14:textId="77777777" w:rsidR="00EC6E67" w:rsidRDefault="00000000">
      <w:pPr>
        <w:spacing w:after="120"/>
      </w:pPr>
      <w:r>
        <w:t xml:space="preserve">Face 1 defines the column axis. It does not participate in the co-location grid directly — it provides the </w:t>
      </w:r>
      <w:proofErr w:type="spellStart"/>
      <w:r>
        <w:t>BusinessUnit</w:t>
      </w:r>
      <w:proofErr w:type="spellEnd"/>
      <w:r>
        <w:t xml:space="preserve"> component of the Locus. Face 1 elements (BUs, governance bodies) are structural containers, not analytical projections. They are accessed from any </w:t>
      </w:r>
      <w:proofErr w:type="spellStart"/>
      <w:r>
        <w:t>FacetedCell</w:t>
      </w:r>
      <w:proofErr w:type="spellEnd"/>
      <w:r>
        <w:t xml:space="preserve"> via locus().bu.</w:t>
      </w:r>
    </w:p>
    <w:p w14:paraId="5F3A9997" w14:textId="77777777" w:rsidR="00EC6E67" w:rsidRDefault="00000000">
      <w:pPr>
        <w:pStyle w:val="Heading2"/>
      </w:pPr>
      <w:r>
        <w:t>7.3 Face 6: Products without the five-layer stack</w:t>
      </w:r>
    </w:p>
    <w:p w14:paraId="5F3A9998" w14:textId="77777777" w:rsidR="00EC6E67" w:rsidRDefault="00000000">
      <w:pPr>
        <w:spacing w:after="120"/>
      </w:pPr>
      <w:r>
        <w:t xml:space="preserve">Face 6 uses BU columns but does not have </w:t>
      </w:r>
      <w:proofErr w:type="gramStart"/>
      <w:r>
        <w:t>the</w:t>
      </w:r>
      <w:proofErr w:type="gramEnd"/>
      <w:r>
        <w:t xml:space="preserve"> five-layer row structure. Its four quadrants (offerings, channels, value chains, integration topology) are not isomorphic to the five layers. Face 6 elements therefore do not participate in the co-location grid.</w:t>
      </w:r>
    </w:p>
    <w:p w14:paraId="5F3A9999" w14:textId="77777777" w:rsidR="00EC6E67" w:rsidRDefault="00000000">
      <w:pPr>
        <w:spacing w:after="120"/>
      </w:pPr>
      <w:r>
        <w:rPr>
          <w:b/>
          <w:bCs/>
        </w:rPr>
        <w:t xml:space="preserve">Connection to Loci: </w:t>
      </w:r>
      <w:r>
        <w:t xml:space="preserve">Face 6 elements connect to the Locus grid through the </w:t>
      </w:r>
      <w:proofErr w:type="spellStart"/>
      <w:r>
        <w:t>deliveredThrough</w:t>
      </w:r>
      <w:proofErr w:type="spellEnd"/>
      <w:r>
        <w:t xml:space="preserve">, </w:t>
      </w:r>
      <w:proofErr w:type="spellStart"/>
      <w:r>
        <w:t>allocatedTo</w:t>
      </w:r>
      <w:proofErr w:type="spellEnd"/>
      <w:r>
        <w:t xml:space="preserve">, and </w:t>
      </w:r>
      <w:proofErr w:type="spellStart"/>
      <w:r>
        <w:t>staffedWith</w:t>
      </w:r>
      <w:proofErr w:type="spellEnd"/>
      <w:r>
        <w:t xml:space="preserve"> relations. An Offering is linked to specific BUs (column axis) and to specific capabilities at specific layers (via realizes). These indirect connections are </w:t>
      </w:r>
      <w:proofErr w:type="spellStart"/>
      <w:r>
        <w:t>formalised</w:t>
      </w:r>
      <w:proofErr w:type="spellEnd"/>
      <w:r>
        <w:t xml:space="preserve"> in Module 7 (face-to-face instance-level mapping).</w:t>
      </w:r>
    </w:p>
    <w:p w14:paraId="5F3A999A" w14:textId="77777777" w:rsidR="00EC6E67" w:rsidRDefault="00000000">
      <w:r>
        <w:br w:type="page"/>
      </w:r>
    </w:p>
    <w:p w14:paraId="5F3A999B" w14:textId="77777777" w:rsidR="00EC6E67" w:rsidRDefault="00000000">
      <w:pPr>
        <w:pStyle w:val="Heading1"/>
      </w:pPr>
      <w:r>
        <w:lastRenderedPageBreak/>
        <w:t>8. Co-Location Invariants</w:t>
      </w:r>
    </w:p>
    <w:p w14:paraId="5F3A999C" w14:textId="77777777" w:rsidR="00EC6E67" w:rsidRDefault="00000000">
      <w:pPr>
        <w:spacing w:after="120"/>
      </w:pPr>
      <w:r>
        <w:t>The following invariants extend Module 3 with co-location-specific constraints.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3"/>
        <w:gridCol w:w="2070"/>
        <w:gridCol w:w="4865"/>
        <w:gridCol w:w="1418"/>
      </w:tblGrid>
      <w:tr w:rsidR="00EC6E67" w14:paraId="5F3A99A1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9D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ID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9E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Name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9F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OCL Expression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A0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Severity</w:t>
            </w:r>
          </w:p>
        </w:tc>
      </w:tr>
      <w:tr w:rsidR="00EC6E67" w14:paraId="5F3A99A3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F3A99A2" w14:textId="77777777" w:rsidR="00EC6E67" w:rsidRDefault="00000000">
            <w:r>
              <w:rPr>
                <w:b/>
                <w:bCs/>
                <w:color w:val="1F4E79"/>
                <w:sz w:val="18"/>
                <w:szCs w:val="18"/>
              </w:rPr>
              <w:t>Co-Location Structural Invariants</w:t>
            </w:r>
          </w:p>
        </w:tc>
      </w:tr>
      <w:tr w:rsidR="00EC6E67" w14:paraId="5F3A99A8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A4" w14:textId="77777777" w:rsidR="00EC6E67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INV-71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A5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Locus completeness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A6" w14:textId="77777777" w:rsidR="00EC6E67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Locus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self.fourProjections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()-&gt;size() = 4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A7" w14:textId="77777777" w:rsidR="00EC6E67" w:rsidRDefault="00000000">
            <w:r>
              <w:rPr>
                <w:color w:val="CC0000"/>
                <w:sz w:val="18"/>
                <w:szCs w:val="18"/>
              </w:rPr>
              <w:t>ERROR</w:t>
            </w:r>
          </w:p>
        </w:tc>
      </w:tr>
      <w:tr w:rsidR="00EC6E67" w14:paraId="5F3A99AD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A9" w14:textId="77777777" w:rsidR="00EC6E67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INV-72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AA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Co-location arity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AB" w14:textId="77777777" w:rsidR="00EC6E67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FacetedCell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self.coLocatedWith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-&gt;size() = 3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AC" w14:textId="77777777" w:rsidR="00EC6E67" w:rsidRDefault="00000000">
            <w:r>
              <w:rPr>
                <w:color w:val="CC0000"/>
                <w:sz w:val="18"/>
                <w:szCs w:val="18"/>
              </w:rPr>
              <w:t>ERROR</w:t>
            </w:r>
          </w:p>
        </w:tc>
      </w:tr>
      <w:tr w:rsidR="00EC6E67" w14:paraId="5F3A99B2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AE" w14:textId="77777777" w:rsidR="00EC6E67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INV-73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AF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 xml:space="preserve">Co-location face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disjointness</w:t>
            </w:r>
            <w:proofErr w:type="spellEnd"/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B0" w14:textId="77777777" w:rsidR="00EC6E67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FacetedCell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self.coLocatedWith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forAll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(o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o.face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&lt;&gt;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B1" w14:textId="77777777" w:rsidR="00EC6E67" w:rsidRDefault="00000000">
            <w:r>
              <w:rPr>
                <w:color w:val="CC0000"/>
                <w:sz w:val="18"/>
                <w:szCs w:val="18"/>
              </w:rPr>
              <w:t>ERROR</w:t>
            </w:r>
          </w:p>
        </w:tc>
      </w:tr>
      <w:tr w:rsidR="00EC6E67" w14:paraId="5F3A99B7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B3" w14:textId="77777777" w:rsidR="00EC6E67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INV-74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B4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Domain element type consistency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B5" w14:textId="77777777" w:rsidR="00EC6E67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FacetedCell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inv: 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= #F2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self.domainElement.oclIsKindOf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FunctionalDomain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)) and 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= #F3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self.domainElement.oclIsKindOf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RiskArea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)) and 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= #F4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self.domainElement.oclIsKindOf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MarketArea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)) and 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self.face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= #F5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self.domainElement.oclIsKindOf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KSADomain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))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B6" w14:textId="77777777" w:rsidR="00EC6E67" w:rsidRDefault="00000000">
            <w:r>
              <w:rPr>
                <w:color w:val="CC0000"/>
                <w:sz w:val="18"/>
                <w:szCs w:val="18"/>
              </w:rPr>
              <w:t>ERROR</w:t>
            </w:r>
          </w:p>
        </w:tc>
      </w:tr>
      <w:tr w:rsidR="00EC6E67" w14:paraId="5F3A99BC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B8" w14:textId="77777777" w:rsidR="00EC6E67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INV-75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B9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Thread sharing across co-located cells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BA" w14:textId="77777777" w:rsidR="00EC6E67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FacetedCell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self.coLocatedWith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forAll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(o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o.threads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self.threads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BB" w14:textId="77777777" w:rsidR="00EC6E67" w:rsidRDefault="00000000">
            <w:r>
              <w:rPr>
                <w:color w:val="CC0000"/>
                <w:sz w:val="18"/>
                <w:szCs w:val="18"/>
              </w:rPr>
              <w:t>ERROR</w:t>
            </w:r>
          </w:p>
        </w:tc>
      </w:tr>
      <w:tr w:rsidR="00EC6E67" w14:paraId="5F3A99BE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F3A99BD" w14:textId="77777777" w:rsidR="00EC6E67" w:rsidRDefault="00000000">
            <w:r>
              <w:rPr>
                <w:b/>
                <w:bCs/>
                <w:color w:val="1F4E79"/>
                <w:sz w:val="18"/>
                <w:szCs w:val="18"/>
              </w:rPr>
              <w:t>Co-Location Completeness Invariants</w:t>
            </w:r>
          </w:p>
        </w:tc>
      </w:tr>
      <w:tr w:rsidR="00EC6E67" w14:paraId="5F3A99C3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BF" w14:textId="77777777" w:rsidR="00EC6E67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INV-76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C0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Balanced documentation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C1" w14:textId="77777777" w:rsidR="00EC6E67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Locus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self.fourProjections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()-&gt;collect(fc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fc.completeness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)-&gt;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asSet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()-&gt;size() &lt;= 2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C2" w14:textId="77777777" w:rsidR="00EC6E67" w:rsidRDefault="00000000">
            <w:r>
              <w:rPr>
                <w:color w:val="CC6600"/>
                <w:sz w:val="18"/>
                <w:szCs w:val="18"/>
              </w:rPr>
              <w:t>WARNING</w:t>
            </w:r>
          </w:p>
        </w:tc>
      </w:tr>
      <w:tr w:rsidR="00EC6E67" w14:paraId="5F3A99C8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C4" w14:textId="77777777" w:rsidR="00EC6E67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INV-77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C5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Risk coverage implies functional coverage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C6" w14:textId="77777777" w:rsidR="00EC6E67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Locus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projection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(#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F3).completeness = #complete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projection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(#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F2).completeness &lt;&gt; #empty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C7" w14:textId="77777777" w:rsidR="00EC6E67" w:rsidRDefault="00000000">
            <w:r>
              <w:rPr>
                <w:color w:val="CC6600"/>
                <w:sz w:val="18"/>
                <w:szCs w:val="18"/>
              </w:rPr>
              <w:t>WARNING</w:t>
            </w:r>
          </w:p>
        </w:tc>
      </w:tr>
      <w:tr w:rsidR="00EC6E67" w14:paraId="5F3A99CD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C9" w14:textId="77777777" w:rsidR="00EC6E67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INV-78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CA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Value assessment requires risk awareness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CB" w14:textId="77777777" w:rsidR="00EC6E67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Locus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projection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(#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F4).completeness = #validated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projection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(#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F3).completeness &lt;&gt; #empty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CC" w14:textId="77777777" w:rsidR="00EC6E67" w:rsidRDefault="00000000">
            <w:r>
              <w:rPr>
                <w:color w:val="CC6600"/>
                <w:sz w:val="18"/>
                <w:szCs w:val="18"/>
              </w:rPr>
              <w:t>WARNING</w:t>
            </w:r>
          </w:p>
        </w:tc>
      </w:tr>
    </w:tbl>
    <w:p w14:paraId="5F3A99CE" w14:textId="77777777" w:rsidR="00EC6E67" w:rsidRDefault="00EC6E67">
      <w:pPr>
        <w:spacing w:after="80"/>
      </w:pPr>
    </w:p>
    <w:p w14:paraId="5F3A99CF" w14:textId="77777777" w:rsidR="00EC6E67" w:rsidRDefault="00000000">
      <w:pPr>
        <w:spacing w:after="120"/>
      </w:pPr>
      <w:r>
        <w:rPr>
          <w:i/>
          <w:iCs/>
          <w:color w:val="555555"/>
        </w:rPr>
        <w:t xml:space="preserve">INV-76 (balanced documentation) is a soft constraint: it flags Loci where one face is fully documented while another is empty — indicating analytical imbalance. A validated risk assessment (F3) at a Locus where the functional capability (F2) is undocumented is structurally suspicious. INV-77 and INV-78 </w:t>
      </w:r>
      <w:proofErr w:type="spellStart"/>
      <w:r>
        <w:rPr>
          <w:i/>
          <w:iCs/>
          <w:color w:val="555555"/>
        </w:rPr>
        <w:t>formalise</w:t>
      </w:r>
      <w:proofErr w:type="spellEnd"/>
      <w:r>
        <w:rPr>
          <w:i/>
          <w:iCs/>
          <w:color w:val="555555"/>
        </w:rPr>
        <w:t xml:space="preserve"> specific instances of this cross-face dependency.</w:t>
      </w:r>
    </w:p>
    <w:p w14:paraId="5F3A99D0" w14:textId="77777777" w:rsidR="00EC6E67" w:rsidRDefault="00000000">
      <w:r>
        <w:br w:type="page"/>
      </w:r>
    </w:p>
    <w:p w14:paraId="5F3A99D1" w14:textId="77777777" w:rsidR="00EC6E67" w:rsidRDefault="00000000">
      <w:pPr>
        <w:pStyle w:val="Heading1"/>
      </w:pPr>
      <w:r>
        <w:lastRenderedPageBreak/>
        <w:t>9. Worked Example: The Systems × Retail Banking Locus</w:t>
      </w:r>
    </w:p>
    <w:p w14:paraId="5F3A99D2" w14:textId="77777777" w:rsidR="00EC6E67" w:rsidRDefault="00000000">
      <w:pPr>
        <w:spacing w:after="120"/>
      </w:pPr>
      <w:r>
        <w:t xml:space="preserve">Consider the Locus at (Systems, Retail Banking BU). The four co-located </w:t>
      </w:r>
      <w:proofErr w:type="spellStart"/>
      <w:r>
        <w:t>FacetedCells</w:t>
      </w:r>
      <w:proofErr w:type="spellEnd"/>
      <w:r>
        <w:t xml:space="preserve"> are: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1"/>
        <w:gridCol w:w="2273"/>
        <w:gridCol w:w="3711"/>
        <w:gridCol w:w="2471"/>
      </w:tblGrid>
      <w:tr w:rsidR="00EC6E67" w14:paraId="5F3A99D7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D3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Face</w:t>
            </w:r>
          </w:p>
        </w:tc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D4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Domain Element</w:t>
            </w:r>
          </w:p>
        </w:tc>
        <w:tc>
          <w:tcPr>
            <w:tcW w:w="3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D5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Question at this Locus</w:t>
            </w:r>
          </w:p>
        </w:tc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D6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Expected Artifacts</w:t>
            </w:r>
          </w:p>
        </w:tc>
      </w:tr>
      <w:tr w:rsidR="00EC6E67" w14:paraId="5F3A99D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D8" w14:textId="77777777" w:rsidR="00EC6E67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F2</w:t>
            </w:r>
          </w:p>
        </w:tc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D9" w14:textId="77777777" w:rsidR="00EC6E67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TechnologyEnablement</w:t>
            </w:r>
            <w:proofErr w:type="spellEnd"/>
          </w:p>
        </w:tc>
        <w:tc>
          <w:tcPr>
            <w:tcW w:w="3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DA" w14:textId="77777777" w:rsidR="00EC6E67" w:rsidRDefault="00000000">
            <w:r>
              <w:rPr>
                <w:color w:val="000000"/>
                <w:sz w:val="18"/>
                <w:szCs w:val="18"/>
              </w:rPr>
              <w:t xml:space="preserve">What digital capabilities and applications </w:t>
            </w:r>
            <w:proofErr w:type="gramStart"/>
            <w:r>
              <w:rPr>
                <w:color w:val="000000"/>
                <w:sz w:val="18"/>
                <w:szCs w:val="18"/>
              </w:rPr>
              <w:t>does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Retail Banking operate?</w:t>
            </w:r>
          </w:p>
        </w:tc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DB" w14:textId="77777777" w:rsidR="00EC6E67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SA-1, SA-3, SA-5</w:t>
            </w:r>
          </w:p>
        </w:tc>
      </w:tr>
      <w:tr w:rsidR="00EC6E67" w14:paraId="5F3A99E1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DD" w14:textId="77777777" w:rsidR="00EC6E67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F3</w:t>
            </w:r>
          </w:p>
        </w:tc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DE" w14:textId="77777777" w:rsidR="00EC6E67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SystemSecurity</w:t>
            </w:r>
            <w:proofErr w:type="spellEnd"/>
          </w:p>
        </w:tc>
        <w:tc>
          <w:tcPr>
            <w:tcW w:w="3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DF" w14:textId="77777777" w:rsidR="00EC6E67" w:rsidRDefault="00000000">
            <w:r>
              <w:rPr>
                <w:color w:val="000000"/>
                <w:sz w:val="18"/>
                <w:szCs w:val="18"/>
              </w:rPr>
              <w:t>What cyber risks threaten Retail Banking’s systems? Are NIST CSF / ISO 27001 controls in place?</w:t>
            </w:r>
          </w:p>
        </w:tc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E0" w14:textId="77777777" w:rsidR="00EC6E67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SP-1, SP-2, F3-2</w:t>
            </w:r>
          </w:p>
        </w:tc>
      </w:tr>
      <w:tr w:rsidR="00EC6E67" w14:paraId="5F3A99E6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E2" w14:textId="77777777" w:rsidR="00EC6E67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F4</w:t>
            </w:r>
          </w:p>
        </w:tc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E3" w14:textId="77777777" w:rsidR="00EC6E67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SystemsAndCapabilities</w:t>
            </w:r>
            <w:proofErr w:type="spellEnd"/>
          </w:p>
        </w:tc>
        <w:tc>
          <w:tcPr>
            <w:tcW w:w="3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E4" w14:textId="77777777" w:rsidR="00EC6E67" w:rsidRDefault="00000000">
            <w:r>
              <w:rPr>
                <w:color w:val="000000"/>
                <w:sz w:val="18"/>
                <w:szCs w:val="18"/>
              </w:rPr>
              <w:t>What are Retail Banking’s technology assets worth? What is the replacement cost?</w:t>
            </w:r>
          </w:p>
        </w:tc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E5" w14:textId="77777777" w:rsidR="00EC6E67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F4-1, F4-3</w:t>
            </w:r>
          </w:p>
        </w:tc>
      </w:tr>
      <w:tr w:rsidR="00EC6E67" w14:paraId="5F3A99EB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E7" w14:textId="77777777" w:rsidR="00EC6E67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F5</w:t>
            </w:r>
          </w:p>
        </w:tc>
        <w:tc>
          <w:tcPr>
            <w:tcW w:w="2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E8" w14:textId="77777777" w:rsidR="00EC6E67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ProjectManagement</w:t>
            </w:r>
            <w:proofErr w:type="spellEnd"/>
          </w:p>
        </w:tc>
        <w:tc>
          <w:tcPr>
            <w:tcW w:w="3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E9" w14:textId="77777777" w:rsidR="00EC6E67" w:rsidRDefault="00000000">
            <w:r>
              <w:rPr>
                <w:color w:val="000000"/>
                <w:sz w:val="18"/>
                <w:szCs w:val="18"/>
              </w:rPr>
              <w:t xml:space="preserve">Does Retail Banking have </w:t>
            </w:r>
            <w:proofErr w:type="gramStart"/>
            <w:r>
              <w:rPr>
                <w:color w:val="000000"/>
                <w:sz w:val="18"/>
                <w:szCs w:val="18"/>
              </w:rPr>
              <w:t>the project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management and delivery skills to maintain and evolve its systems?</w:t>
            </w:r>
          </w:p>
        </w:tc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EA" w14:textId="77777777" w:rsidR="00EC6E67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W-3, F5-1, F5-4</w:t>
            </w:r>
          </w:p>
        </w:tc>
      </w:tr>
    </w:tbl>
    <w:p w14:paraId="5F3A99EC" w14:textId="77777777" w:rsidR="00EC6E67" w:rsidRDefault="00EC6E67">
      <w:pPr>
        <w:spacing w:after="120"/>
      </w:pPr>
    </w:p>
    <w:p w14:paraId="5F3A99ED" w14:textId="77777777" w:rsidR="00EC6E67" w:rsidRDefault="00000000">
      <w:pPr>
        <w:spacing w:after="120"/>
      </w:pPr>
      <w:r>
        <w:t>An architect preparing a CV-1 (Structure + Function + Risk) analysis for Retail Banking at the Systems layer would rotate between the F2 and F3 cells at this Locus, using the F0 cell’s SA-artifacts as shared context. The co-location structure guarantees that all three views are aligned to the same layer and BU — no manual alignment is required.</w:t>
      </w:r>
    </w:p>
    <w:p w14:paraId="5F3A99EE" w14:textId="77777777" w:rsidR="00EC6E67" w:rsidRDefault="00000000">
      <w:r>
        <w:br w:type="page"/>
      </w:r>
    </w:p>
    <w:p w14:paraId="5F3A99EF" w14:textId="77777777" w:rsidR="00EC6E67" w:rsidRDefault="00000000">
      <w:pPr>
        <w:pStyle w:val="Heading1"/>
      </w:pPr>
      <w:r>
        <w:lastRenderedPageBreak/>
        <w:t>10. Summary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00"/>
        <w:gridCol w:w="1000"/>
        <w:gridCol w:w="5426"/>
      </w:tblGrid>
      <w:tr w:rsidR="00EC6E67" w14:paraId="5F3A99F3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F0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Metric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F1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Count</w:t>
            </w:r>
          </w:p>
        </w:tc>
        <w:tc>
          <w:tcPr>
            <w:tcW w:w="5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F2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Detail</w:t>
            </w:r>
          </w:p>
        </w:tc>
      </w:tr>
      <w:tr w:rsidR="00EC6E67" w14:paraId="5F3A99F7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F4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New classes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F5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5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F6" w14:textId="77777777" w:rsidR="00EC6E67" w:rsidRDefault="00000000">
            <w:r>
              <w:rPr>
                <w:color w:val="000000"/>
                <w:sz w:val="18"/>
                <w:szCs w:val="18"/>
              </w:rPr>
              <w:t xml:space="preserve">Locus (value type), </w:t>
            </w:r>
            <w:proofErr w:type="spellStart"/>
            <w:r>
              <w:rPr>
                <w:color w:val="000000"/>
                <w:sz w:val="18"/>
                <w:szCs w:val="18"/>
              </w:rPr>
              <w:t>FacetedCell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(extends </w:t>
            </w:r>
            <w:proofErr w:type="spellStart"/>
            <w:r>
              <w:rPr>
                <w:color w:val="000000"/>
                <w:sz w:val="18"/>
                <w:szCs w:val="18"/>
              </w:rPr>
              <w:t>CubeCell</w:t>
            </w:r>
            <w:proofErr w:type="spellEnd"/>
            <w:r>
              <w:rPr>
                <w:color w:val="000000"/>
                <w:sz w:val="18"/>
                <w:szCs w:val="18"/>
              </w:rPr>
              <w:t>)</w:t>
            </w:r>
          </w:p>
        </w:tc>
      </w:tr>
      <w:tr w:rsidR="00EC6E67" w14:paraId="5F3A99FB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F8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New relation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F9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5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FA" w14:textId="77777777" w:rsidR="00EC6E67" w:rsidRDefault="00000000">
            <w:proofErr w:type="spellStart"/>
            <w:r>
              <w:rPr>
                <w:color w:val="000000"/>
                <w:sz w:val="18"/>
                <w:szCs w:val="18"/>
              </w:rPr>
              <w:t>coLocatedWith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(derived, symmetric, irreflexive, arity-3)</w:t>
            </w:r>
          </w:p>
        </w:tc>
      </w:tr>
      <w:tr w:rsidR="00EC6E67" w14:paraId="5F3A99FF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FC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New operations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FD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5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9FE" w14:textId="77777777" w:rsidR="00EC6E67" w:rsidRDefault="00000000">
            <w:r>
              <w:rPr>
                <w:color w:val="000000"/>
                <w:sz w:val="18"/>
                <w:szCs w:val="18"/>
              </w:rPr>
              <w:t xml:space="preserve">projection(), locus(), </w:t>
            </w:r>
            <w:proofErr w:type="spellStart"/>
            <w:proofErr w:type="gramStart"/>
            <w:r>
              <w:rPr>
                <w:color w:val="000000"/>
                <w:sz w:val="18"/>
                <w:szCs w:val="18"/>
              </w:rPr>
              <w:t>fourProjections</w:t>
            </w:r>
            <w:proofErr w:type="spellEnd"/>
            <w:proofErr w:type="gramEnd"/>
            <w:r>
              <w:rPr>
                <w:color w:val="000000"/>
                <w:sz w:val="18"/>
                <w:szCs w:val="18"/>
              </w:rPr>
              <w:t>(), rotate()</w:t>
            </w:r>
          </w:p>
        </w:tc>
      </w:tr>
      <w:tr w:rsidR="00EC6E67" w14:paraId="5F3A9A03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A00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New invariants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A01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5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A02" w14:textId="77777777" w:rsidR="00EC6E67" w:rsidRDefault="00000000">
            <w:r>
              <w:rPr>
                <w:color w:val="000000"/>
                <w:sz w:val="18"/>
                <w:szCs w:val="18"/>
              </w:rPr>
              <w:t>INV-71 to INV-78 (5 ERROR, 3 WARNING)</w:t>
            </w:r>
          </w:p>
        </w:tc>
      </w:tr>
      <w:tr w:rsidR="00EC6E67" w14:paraId="5F3A9A07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A04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Faces covered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A05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5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A06" w14:textId="77777777" w:rsidR="00EC6E67" w:rsidRDefault="00000000">
            <w:r>
              <w:rPr>
                <w:color w:val="000000"/>
                <w:sz w:val="18"/>
                <w:szCs w:val="18"/>
              </w:rPr>
              <w:t>Side faces F2, F3, F4, F5 (F0, F1, F6 treated as special cases)</w:t>
            </w:r>
          </w:p>
        </w:tc>
      </w:tr>
      <w:tr w:rsidR="00EC6E67" w14:paraId="5F3A9A0B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A08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Total Loci per cube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A09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5 × N</w:t>
            </w:r>
          </w:p>
        </w:tc>
        <w:tc>
          <w:tcPr>
            <w:tcW w:w="5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A0A" w14:textId="77777777" w:rsidR="00EC6E67" w:rsidRDefault="00000000">
            <w:r>
              <w:rPr>
                <w:color w:val="000000"/>
                <w:sz w:val="18"/>
                <w:szCs w:val="18"/>
              </w:rPr>
              <w:t>5 layers × N business units</w:t>
            </w:r>
          </w:p>
        </w:tc>
      </w:tr>
      <w:tr w:rsidR="00EC6E67" w14:paraId="5F3A9A0F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A0C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 xml:space="preserve">Total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FacetedCells</w:t>
            </w:r>
            <w:proofErr w:type="spellEnd"/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A0D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20 × N</w:t>
            </w:r>
          </w:p>
        </w:tc>
        <w:tc>
          <w:tcPr>
            <w:tcW w:w="5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A0E" w14:textId="77777777" w:rsidR="00EC6E67" w:rsidRDefault="00000000">
            <w:r>
              <w:rPr>
                <w:color w:val="000000"/>
                <w:sz w:val="18"/>
                <w:szCs w:val="18"/>
              </w:rPr>
              <w:t>4 faces × 5 layers × N BUs</w:t>
            </w:r>
          </w:p>
        </w:tc>
      </w:tr>
      <w:tr w:rsidR="00EC6E67" w14:paraId="5F3A9A13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A10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 xml:space="preserve">Total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coLocatedWith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</w:rPr>
              <w:t xml:space="preserve"> edges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A11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30 × N</w:t>
            </w:r>
          </w:p>
        </w:tc>
        <w:tc>
          <w:tcPr>
            <w:tcW w:w="5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A12" w14:textId="77777777" w:rsidR="00EC6E67" w:rsidRDefault="00000000">
            <w:r>
              <w:rPr>
                <w:color w:val="000000"/>
                <w:sz w:val="18"/>
                <w:szCs w:val="18"/>
              </w:rPr>
              <w:t>C(4,2) × 5 × N = 6 × 5 × N (undirected)</w:t>
            </w:r>
          </w:p>
        </w:tc>
      </w:tr>
    </w:tbl>
    <w:p w14:paraId="5F3A9A14" w14:textId="77777777" w:rsidR="00EC6E67" w:rsidRDefault="00EC6E67">
      <w:pPr>
        <w:spacing w:after="200"/>
      </w:pPr>
    </w:p>
    <w:p w14:paraId="5F3A9A15" w14:textId="77777777" w:rsidR="00EC6E67" w:rsidRDefault="00000000">
      <w:pPr>
        <w:pStyle w:val="Heading1"/>
      </w:pPr>
      <w:r>
        <w:t>11. Next Extensions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00"/>
        <w:gridCol w:w="7826"/>
      </w:tblGrid>
      <w:tr w:rsidR="00EC6E67" w14:paraId="5F3A9A18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A16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Module</w:t>
            </w:r>
          </w:p>
        </w:tc>
        <w:tc>
          <w:tcPr>
            <w:tcW w:w="7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A17" w14:textId="77777777" w:rsidR="00EC6E67" w:rsidRDefault="00000000">
            <w:r>
              <w:rPr>
                <w:b/>
                <w:bCs/>
                <w:color w:val="FFFFFF"/>
                <w:sz w:val="18"/>
                <w:szCs w:val="18"/>
              </w:rPr>
              <w:t>Scope</w:t>
            </w:r>
          </w:p>
        </w:tc>
      </w:tr>
      <w:tr w:rsidR="00EC6E67" w14:paraId="5F3A9A1B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A19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7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A1A" w14:textId="77777777" w:rsidR="00EC6E67" w:rsidRDefault="00000000">
            <w:r>
              <w:rPr>
                <w:color w:val="000000"/>
                <w:sz w:val="18"/>
                <w:szCs w:val="18"/>
              </w:rPr>
              <w:t>Face-to-face instance-level mapping relations</w:t>
            </w:r>
          </w:p>
        </w:tc>
      </w:tr>
      <w:tr w:rsidR="00EC6E67" w14:paraId="5F3A9A1E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A1C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7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A1D" w14:textId="77777777" w:rsidR="00EC6E67" w:rsidRDefault="00000000">
            <w:proofErr w:type="spellStart"/>
            <w:r>
              <w:rPr>
                <w:color w:val="000000"/>
                <w:sz w:val="18"/>
                <w:szCs w:val="18"/>
              </w:rPr>
              <w:t>CompositeViewpoint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as first-class metamodel element</w:t>
            </w:r>
          </w:p>
        </w:tc>
      </w:tr>
      <w:tr w:rsidR="00EC6E67" w14:paraId="5F3A9A21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A1F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7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A20" w14:textId="77777777" w:rsidR="00EC6E67" w:rsidRDefault="00000000">
            <w:r>
              <w:rPr>
                <w:color w:val="000000"/>
                <w:sz w:val="18"/>
                <w:szCs w:val="18"/>
              </w:rPr>
              <w:t>Dimensional axis integration into the class hierarchy</w:t>
            </w:r>
          </w:p>
        </w:tc>
      </w:tr>
      <w:tr w:rsidR="00EC6E67" w14:paraId="5F3A9A24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A22" w14:textId="77777777" w:rsidR="00EC6E67" w:rsidRDefault="00000000">
            <w:r>
              <w:rPr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7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3A9A23" w14:textId="77777777" w:rsidR="00EC6E67" w:rsidRDefault="00000000">
            <w:proofErr w:type="spellStart"/>
            <w:r>
              <w:rPr>
                <w:color w:val="000000"/>
                <w:sz w:val="18"/>
                <w:szCs w:val="18"/>
              </w:rPr>
              <w:t>Serialisation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format (OWL/RDF, JSON Schema, ArchiMate XML)</w:t>
            </w:r>
          </w:p>
        </w:tc>
      </w:tr>
    </w:tbl>
    <w:p w14:paraId="5F3A9A25" w14:textId="77777777" w:rsidR="007449FE" w:rsidRDefault="007449FE"/>
    <w:sectPr w:rsidR="007449FE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F2BE60" w14:textId="77777777" w:rsidR="007449FE" w:rsidRDefault="007449FE">
      <w:r>
        <w:separator/>
      </w:r>
    </w:p>
  </w:endnote>
  <w:endnote w:type="continuationSeparator" w:id="0">
    <w:p w14:paraId="405CB47A" w14:textId="77777777" w:rsidR="007449FE" w:rsidRDefault="00744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99090450"/>
      <w:docPartObj>
        <w:docPartGallery w:val="Page Numbers (Bottom of Page)"/>
        <w:docPartUnique/>
      </w:docPartObj>
    </w:sdtPr>
    <w:sdtContent>
      <w:p w14:paraId="5B0A4158" w14:textId="1C35ED97" w:rsidR="00FF798F" w:rsidRDefault="00FF798F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5F3A9A26" w14:textId="73B1B694" w:rsidR="00EC6E67" w:rsidRPr="00FF798F" w:rsidRDefault="00EC6E67" w:rsidP="00FF79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B0C3D6" w14:textId="77777777" w:rsidR="007449FE" w:rsidRDefault="007449FE">
      <w:r>
        <w:separator/>
      </w:r>
    </w:p>
  </w:footnote>
  <w:footnote w:type="continuationSeparator" w:id="0">
    <w:p w14:paraId="7EDA1701" w14:textId="77777777" w:rsidR="007449FE" w:rsidRDefault="007449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3A9A25" w14:textId="77777777" w:rsidR="00EC6E67" w:rsidRDefault="00000000" w:rsidP="00FF798F">
    <w:pPr>
      <w:jc w:val="center"/>
    </w:pPr>
    <w:r>
      <w:rPr>
        <w:i/>
        <w:iCs/>
        <w:color w:val="999999"/>
        <w:sz w:val="16"/>
        <w:szCs w:val="16"/>
      </w:rPr>
      <w:t xml:space="preserve">EA⁶ Cube Metamodel — Module 6: </w:t>
    </w:r>
    <w:proofErr w:type="spellStart"/>
    <w:r>
      <w:rPr>
        <w:i/>
        <w:iCs/>
        <w:color w:val="999999"/>
        <w:sz w:val="16"/>
        <w:szCs w:val="16"/>
      </w:rPr>
      <w:t>locatedAt</w:t>
    </w:r>
    <w:proofErr w:type="spellEnd"/>
    <w:r>
      <w:rPr>
        <w:i/>
        <w:iCs/>
        <w:color w:val="999999"/>
        <w:sz w:val="16"/>
        <w:szCs w:val="16"/>
      </w:rPr>
      <w:t xml:space="preserve"> &amp; Co-Location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F06A07"/>
    <w:multiLevelType w:val="hybridMultilevel"/>
    <w:tmpl w:val="33DE5914"/>
    <w:lvl w:ilvl="0" w:tplc="B352D4D2">
      <w:start w:val="1"/>
      <w:numFmt w:val="bullet"/>
      <w:lvlText w:val="●"/>
      <w:lvlJc w:val="left"/>
      <w:pPr>
        <w:ind w:left="720" w:hanging="360"/>
      </w:pPr>
    </w:lvl>
    <w:lvl w:ilvl="1" w:tplc="1772E2D4">
      <w:start w:val="1"/>
      <w:numFmt w:val="bullet"/>
      <w:lvlText w:val="○"/>
      <w:lvlJc w:val="left"/>
      <w:pPr>
        <w:ind w:left="1440" w:hanging="360"/>
      </w:pPr>
    </w:lvl>
    <w:lvl w:ilvl="2" w:tplc="7F1CB50E">
      <w:start w:val="1"/>
      <w:numFmt w:val="bullet"/>
      <w:lvlText w:val="■"/>
      <w:lvlJc w:val="left"/>
      <w:pPr>
        <w:ind w:left="2160" w:hanging="360"/>
      </w:pPr>
    </w:lvl>
    <w:lvl w:ilvl="3" w:tplc="476C9006">
      <w:start w:val="1"/>
      <w:numFmt w:val="bullet"/>
      <w:lvlText w:val="●"/>
      <w:lvlJc w:val="left"/>
      <w:pPr>
        <w:ind w:left="2880" w:hanging="360"/>
      </w:pPr>
    </w:lvl>
    <w:lvl w:ilvl="4" w:tplc="A986226E">
      <w:start w:val="1"/>
      <w:numFmt w:val="bullet"/>
      <w:lvlText w:val="○"/>
      <w:lvlJc w:val="left"/>
      <w:pPr>
        <w:ind w:left="3600" w:hanging="360"/>
      </w:pPr>
    </w:lvl>
    <w:lvl w:ilvl="5" w:tplc="4BD82F60">
      <w:start w:val="1"/>
      <w:numFmt w:val="bullet"/>
      <w:lvlText w:val="■"/>
      <w:lvlJc w:val="left"/>
      <w:pPr>
        <w:ind w:left="4320" w:hanging="360"/>
      </w:pPr>
    </w:lvl>
    <w:lvl w:ilvl="6" w:tplc="03F63AC8">
      <w:start w:val="1"/>
      <w:numFmt w:val="bullet"/>
      <w:lvlText w:val="●"/>
      <w:lvlJc w:val="left"/>
      <w:pPr>
        <w:ind w:left="5040" w:hanging="360"/>
      </w:pPr>
    </w:lvl>
    <w:lvl w:ilvl="7" w:tplc="642C43AE">
      <w:start w:val="1"/>
      <w:numFmt w:val="bullet"/>
      <w:lvlText w:val="●"/>
      <w:lvlJc w:val="left"/>
      <w:pPr>
        <w:ind w:left="5760" w:hanging="360"/>
      </w:pPr>
    </w:lvl>
    <w:lvl w:ilvl="8" w:tplc="F764739C">
      <w:start w:val="1"/>
      <w:numFmt w:val="bullet"/>
      <w:lvlText w:val="●"/>
      <w:lvlJc w:val="left"/>
      <w:pPr>
        <w:ind w:left="6480" w:hanging="360"/>
      </w:pPr>
    </w:lvl>
  </w:abstractNum>
  <w:num w:numId="1" w16cid:durableId="88244550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6E67"/>
    <w:rsid w:val="005563FD"/>
    <w:rsid w:val="007449FE"/>
    <w:rsid w:val="00EC6E67"/>
    <w:rsid w:val="00FF7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A9849"/>
  <w15:docId w15:val="{C90B180B-A6B5-4466-BB32-1C5D14F66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60" w:after="120"/>
      <w:outlineLvl w:val="0"/>
    </w:pPr>
    <w:rPr>
      <w:b/>
      <w:bCs/>
      <w:color w:val="1F4E79"/>
      <w:sz w:val="32"/>
      <w:szCs w:val="32"/>
    </w:rPr>
  </w:style>
  <w:style w:type="paragraph" w:styleId="Heading2">
    <w:name w:val="heading 2"/>
    <w:uiPriority w:val="9"/>
    <w:unhideWhenUsed/>
    <w:qFormat/>
    <w:pPr>
      <w:spacing w:before="240" w:after="120"/>
      <w:outlineLvl w:val="1"/>
    </w:pPr>
    <w:rPr>
      <w:b/>
      <w:bCs/>
      <w:color w:val="1F4E79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F798F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798F"/>
  </w:style>
  <w:style w:type="paragraph" w:styleId="Footer">
    <w:name w:val="footer"/>
    <w:basedOn w:val="Normal"/>
    <w:link w:val="FooterChar"/>
    <w:uiPriority w:val="99"/>
    <w:unhideWhenUsed/>
    <w:rsid w:val="00FF798F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79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5041215B346C64AA2240C986F90F3B5" ma:contentTypeVersion="15" ma:contentTypeDescription="Opret et nyt dokument." ma:contentTypeScope="" ma:versionID="4ad3de1533941f3e0caaf38fd3b4267e">
  <xsd:schema xmlns:xsd="http://www.w3.org/2001/XMLSchema" xmlns:xs="http://www.w3.org/2001/XMLSchema" xmlns:p="http://schemas.microsoft.com/office/2006/metadata/properties" xmlns:ns2="8fe8100d-c7fd-41fb-989d-d1e1c6499db6" xmlns:ns3="5a925433-0e54-4cd4-b811-0fa5ee663958" targetNamespace="http://schemas.microsoft.com/office/2006/metadata/properties" ma:root="true" ma:fieldsID="aaa94e391c62934ae06fb393d2044e0b" ns2:_="" ns3:_="">
    <xsd:import namespace="8fe8100d-c7fd-41fb-989d-d1e1c6499db6"/>
    <xsd:import namespace="5a925433-0e54-4cd4-b811-0fa5ee6639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e8100d-c7fd-41fb-989d-d1e1c6499d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illedmærker" ma:readOnly="false" ma:fieldId="{5cf76f15-5ced-4ddc-b409-7134ff3c332f}" ma:taxonomyMulti="true" ma:sspId="18913183-8e67-48ac-b36f-8be2366d695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925433-0e54-4cd4-b811-0fa5ee66395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fd18cc9-8485-4923-8051-0fdd725fb59b}" ma:internalName="TaxCatchAll" ma:showField="CatchAllData" ma:web="5a925433-0e54-4cd4-b811-0fa5ee6639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a925433-0e54-4cd4-b811-0fa5ee663958" xsi:nil="true"/>
    <lcf76f155ced4ddcb4097134ff3c332f xmlns="8fe8100d-c7fd-41fb-989d-d1e1c6499db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6DF6F4B-5A31-4DED-915D-E94ACFA441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DC8E044-BAB8-492F-9DDE-8BC6F26795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e8100d-c7fd-41fb-989d-d1e1c6499db6"/>
    <ds:schemaRef ds:uri="5a925433-0e54-4cd4-b811-0fa5ee6639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B4E64E8-1236-4BA0-A1DE-F339BBAB539B}">
  <ds:schemaRefs>
    <ds:schemaRef ds:uri="http://schemas.microsoft.com/office/2006/metadata/properties"/>
    <ds:schemaRef ds:uri="http://schemas.microsoft.com/office/infopath/2007/PartnerControls"/>
    <ds:schemaRef ds:uri="5a925433-0e54-4cd4-b811-0fa5ee663958"/>
    <ds:schemaRef ds:uri="8fe8100d-c7fd-41fb-989d-d1e1c6499db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2467</Words>
  <Characters>14064</Characters>
  <Application>Microsoft Office Word</Application>
  <DocSecurity>0</DocSecurity>
  <Lines>117</Lines>
  <Paragraphs>32</Paragraphs>
  <ScaleCrop>false</ScaleCrop>
  <Company/>
  <LinksUpToDate>false</LinksUpToDate>
  <CharactersWithSpaces>16499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John Gøtze</cp:lastModifiedBy>
  <cp:revision>2</cp:revision>
  <dcterms:created xsi:type="dcterms:W3CDTF">2026-04-05T20:05:00Z</dcterms:created>
  <dcterms:modified xsi:type="dcterms:W3CDTF">2026-04-05T20:07:00Z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0x010100F5041215B346C64AA2240C986F90F3B5</vt:lpwstr>
  </property>
  <property fmtid="{D5CDD505-2E9C-101B-9397-08002B2CF9AE}" pid="3" name="MediaServiceImageTags">
    <vt:lpwstr/>
  </property>
</Properties>
</file>