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52F71" w14:textId="77777777" w:rsidR="00FE3284" w:rsidRDefault="00FE3284">
      <w:pPr>
        <w:spacing w:before="3000"/>
      </w:pPr>
    </w:p>
    <w:p w14:paraId="41352F72" w14:textId="77777777" w:rsidR="00FE3284" w:rsidRDefault="00B80F11">
      <w:pPr>
        <w:spacing w:after="200"/>
        <w:jc w:val="center"/>
      </w:pPr>
      <w:r>
        <w:rPr>
          <w:b/>
          <w:bCs/>
          <w:color w:val="1F4E79"/>
          <w:sz w:val="56"/>
          <w:szCs w:val="56"/>
        </w:rPr>
        <w:t>EA⁶ Cube Metamodel</w:t>
      </w:r>
    </w:p>
    <w:p w14:paraId="41352F73" w14:textId="77777777" w:rsidR="00FE3284" w:rsidRDefault="00B80F11">
      <w:pPr>
        <w:spacing w:after="200"/>
        <w:jc w:val="center"/>
      </w:pPr>
      <w:r>
        <w:rPr>
          <w:color w:val="1F4E79"/>
          <w:sz w:val="36"/>
          <w:szCs w:val="36"/>
        </w:rPr>
        <w:t xml:space="preserve">Formal Extension: </w:t>
      </w:r>
      <w:proofErr w:type="spellStart"/>
      <w:r>
        <w:rPr>
          <w:color w:val="1F4E79"/>
          <w:sz w:val="36"/>
          <w:szCs w:val="36"/>
        </w:rPr>
        <w:t>CompositeViewpoint</w:t>
      </w:r>
      <w:proofErr w:type="spellEnd"/>
    </w:p>
    <w:p w14:paraId="41352F74" w14:textId="77777777" w:rsidR="00FE3284" w:rsidRDefault="00B80F11">
      <w:pPr>
        <w:spacing w:after="100"/>
        <w:jc w:val="center"/>
      </w:pPr>
      <w:r>
        <w:rPr>
          <w:color w:val="1F4E79"/>
          <w:sz w:val="36"/>
          <w:szCs w:val="36"/>
        </w:rPr>
        <w:t>as First-Class Metamodel Element</w:t>
      </w:r>
    </w:p>
    <w:p w14:paraId="41352F75" w14:textId="77777777" w:rsidR="00FE3284" w:rsidRDefault="00B80F11">
      <w:pPr>
        <w:spacing w:before="400"/>
        <w:jc w:val="center"/>
      </w:pPr>
      <w:r>
        <w:rPr>
          <w:i/>
          <w:iCs/>
          <w:color w:val="666666"/>
          <w:sz w:val="24"/>
          <w:szCs w:val="24"/>
        </w:rPr>
        <w:t>Extension Module 8 of 10</w:t>
      </w:r>
    </w:p>
    <w:p w14:paraId="41352F76" w14:textId="77777777" w:rsidR="00FE3284" w:rsidRDefault="00B80F11">
      <w:pPr>
        <w:spacing w:before="200"/>
        <w:jc w:val="center"/>
      </w:pPr>
      <w:r>
        <w:t>Companion to EA⁶ Cube Ontology &amp; Metamodel Specification V1.0</w:t>
      </w:r>
    </w:p>
    <w:p w14:paraId="41352F77" w14:textId="77777777" w:rsidR="00FE3284" w:rsidRDefault="00B80F11">
      <w:pPr>
        <w:spacing w:before="400"/>
        <w:jc w:val="center"/>
      </w:pPr>
      <w:r>
        <w:rPr>
          <w:color w:val="666666"/>
        </w:rPr>
        <w:t>5 April 2026</w:t>
      </w:r>
    </w:p>
    <w:p w14:paraId="41352F78" w14:textId="77777777" w:rsidR="00FE3284" w:rsidRDefault="00B80F11">
      <w:pPr>
        <w:spacing w:before="100"/>
        <w:jc w:val="center"/>
      </w:pPr>
      <w:r>
        <w:t>John Gøtze, PhD  —  EA Fellows</w:t>
      </w:r>
    </w:p>
    <w:p w14:paraId="41352F79" w14:textId="77777777" w:rsidR="00FE3284" w:rsidRDefault="00B80F11">
      <w:r>
        <w:br w:type="page"/>
      </w:r>
    </w:p>
    <w:p w14:paraId="41352F7A" w14:textId="77777777" w:rsidR="00FE3284" w:rsidRDefault="00B80F11">
      <w:pPr>
        <w:pStyle w:val="Heading1"/>
      </w:pPr>
      <w:r>
        <w:lastRenderedPageBreak/>
        <w:t>1. Purpose and Scope</w:t>
      </w:r>
    </w:p>
    <w:p w14:paraId="41352F7B" w14:textId="77777777" w:rsidR="00FE3284" w:rsidRDefault="00B80F11">
      <w:pPr>
        <w:spacing w:after="120"/>
      </w:pPr>
      <w:r>
        <w:t xml:space="preserve">V1.0 §14 defines 20 composite viewpoints with 60 design </w:t>
      </w:r>
      <w:proofErr w:type="gramStart"/>
      <w:r>
        <w:t>patterns, but</w:t>
      </w:r>
      <w:proofErr w:type="gramEnd"/>
      <w:r>
        <w:t xml:space="preserve"> treats them as narrative descriptions rather than metamodel elements. Module 3 introduced invariants for CV construction (INV-51 to INV-60) using a placeholder </w:t>
      </w:r>
      <w:proofErr w:type="spellStart"/>
      <w:r>
        <w:t>CompositeViewpoint</w:t>
      </w:r>
      <w:proofErr w:type="spellEnd"/>
      <w:r>
        <w:t xml:space="preserve"> class. Module 7 mapped relations to CVs. This module completes the </w:t>
      </w:r>
      <w:proofErr w:type="spellStart"/>
      <w:r>
        <w:t>formalisation</w:t>
      </w:r>
      <w:proofErr w:type="spellEnd"/>
      <w:r>
        <w:t xml:space="preserve"> by defining </w:t>
      </w:r>
      <w:proofErr w:type="spellStart"/>
      <w:r>
        <w:t>CompositeViewpoint</w:t>
      </w:r>
      <w:proofErr w:type="spellEnd"/>
      <w:r>
        <w:t xml:space="preserve">, </w:t>
      </w:r>
      <w:proofErr w:type="spellStart"/>
      <w:r>
        <w:t>DesignPattern</w:t>
      </w:r>
      <w:proofErr w:type="spellEnd"/>
      <w:r>
        <w:t>, and the adjacency graph as first-class elements with attributes, relations, and operations.</w:t>
      </w:r>
    </w:p>
    <w:p w14:paraId="41352F7C" w14:textId="77777777" w:rsidR="00FE3284" w:rsidRDefault="00B80F11">
      <w:pPr>
        <w:spacing w:after="120"/>
      </w:pPr>
      <w:r>
        <w:t xml:space="preserve">Once CVs are metamodel citizens, they become </w:t>
      </w:r>
      <w:proofErr w:type="spellStart"/>
      <w:r>
        <w:t>queryable</w:t>
      </w:r>
      <w:proofErr w:type="spellEnd"/>
      <w:r>
        <w:t xml:space="preserve">: an architect can ask the metamodel which CVs are relevant to a given BU, which design patterns apply to a given </w:t>
      </w:r>
      <w:proofErr w:type="spellStart"/>
      <w:r>
        <w:t>programme</w:t>
      </w:r>
      <w:proofErr w:type="spellEnd"/>
      <w:r>
        <w:t xml:space="preserve">, and which CV traversal path </w:t>
      </w:r>
      <w:proofErr w:type="spellStart"/>
      <w:r>
        <w:t>optimises</w:t>
      </w:r>
      <w:proofErr w:type="spellEnd"/>
      <w:r>
        <w:t xml:space="preserve"> a transformation initiative.</w:t>
      </w:r>
    </w:p>
    <w:p w14:paraId="41352F7D" w14:textId="77777777" w:rsidR="00FE3284" w:rsidRDefault="00B80F11">
      <w:r>
        <w:br w:type="page"/>
      </w:r>
    </w:p>
    <w:p w14:paraId="41352F7E" w14:textId="77777777" w:rsidR="00FE3284" w:rsidRDefault="00B80F11">
      <w:pPr>
        <w:pStyle w:val="Heading1"/>
      </w:pPr>
      <w:r>
        <w:lastRenderedPageBreak/>
        <w:t>2. Class Hierarchy</w:t>
      </w:r>
    </w:p>
    <w:p w14:paraId="41352F7F" w14:textId="77777777" w:rsidR="00FE3284" w:rsidRDefault="00B80F11">
      <w:pPr>
        <w:pStyle w:val="Heading2"/>
      </w:pPr>
      <w:r>
        <w:t xml:space="preserve">2.1 </w:t>
      </w:r>
      <w:proofErr w:type="spellStart"/>
      <w:r>
        <w:t>CompositeViewpoint</w:t>
      </w:r>
      <w:proofErr w:type="spellEnd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0"/>
        <w:gridCol w:w="2369"/>
        <w:gridCol w:w="597"/>
        <w:gridCol w:w="3910"/>
      </w:tblGrid>
      <w:tr w:rsidR="00FE3284" w14:paraId="41352F8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0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Attribute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1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Type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2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Mult.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3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FE3284" w14:paraId="41352F8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2F85" w14:textId="77777777" w:rsidR="00FE3284" w:rsidRDefault="00B80F11"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CompositeViewpoint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 (extends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NamedElement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>)</w:t>
            </w:r>
          </w:p>
        </w:tc>
      </w:tr>
      <w:tr w:rsidR="00FE3284" w14:paraId="41352F8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8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Integer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9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A" w14:textId="77777777" w:rsidR="00FE3284" w:rsidRDefault="00B80F11">
            <w:r>
              <w:rPr>
                <w:color w:val="000000"/>
                <w:sz w:val="18"/>
                <w:szCs w:val="18"/>
              </w:rPr>
              <w:t>CV number (1–20). Unique identifier within the cube.</w:t>
            </w:r>
          </w:p>
        </w:tc>
      </w:tr>
      <w:tr w:rsidR="00FE3284" w14:paraId="41352F9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C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selectedFaces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D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Set&lt;Face&gt;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E" w14:textId="77777777" w:rsidR="00FE3284" w:rsidRDefault="00B80F11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8F" w14:textId="77777777" w:rsidR="00FE3284" w:rsidRDefault="00B80F11">
            <w:r>
              <w:rPr>
                <w:color w:val="000000"/>
                <w:sz w:val="18"/>
                <w:szCs w:val="18"/>
              </w:rPr>
              <w:t>Exactly three faces from {Structure, Function, Risk, Value, People, Product}.</w:t>
            </w:r>
          </w:p>
        </w:tc>
      </w:tr>
      <w:tr w:rsidR="00FE3284" w14:paraId="41352F9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1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anchorQuestion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2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3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4" w14:textId="77777777" w:rsidR="00FE3284" w:rsidRDefault="00B80F11">
            <w:r>
              <w:rPr>
                <w:color w:val="000000"/>
                <w:sz w:val="18"/>
                <w:szCs w:val="18"/>
              </w:rPr>
              <w:t>The guiding question this CV answers (from V1.0 §14.3).</w:t>
            </w:r>
          </w:p>
        </w:tc>
      </w:tr>
      <w:tr w:rsidR="00FE3284" w14:paraId="41352F9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6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label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8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9" w14:textId="77777777" w:rsidR="00FE3284" w:rsidRDefault="00B80F11">
            <w:r>
              <w:rPr>
                <w:color w:val="000000"/>
                <w:sz w:val="18"/>
                <w:szCs w:val="18"/>
              </w:rPr>
              <w:t>Short descriptive label (e.g. “Governance and control” for CV-1).</w:t>
            </w:r>
          </w:p>
        </w:tc>
      </w:tr>
      <w:tr w:rsidR="00FE3284" w14:paraId="41352F9F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B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isCorner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C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Boolean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D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9E" w14:textId="77777777" w:rsidR="00FE3284" w:rsidRDefault="00B80F11">
            <w:r>
              <w:rPr>
                <w:color w:val="000000"/>
                <w:sz w:val="18"/>
                <w:szCs w:val="18"/>
              </w:rPr>
              <w:t>Derived. True if this CV selects one face from each opposite-face pair.</w:t>
            </w:r>
          </w:p>
        </w:tc>
      </w:tr>
      <w:tr w:rsidR="00FE3284" w14:paraId="41352FA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0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designPatterns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1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Ref&lt;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DesignPattern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2" w14:textId="77777777" w:rsidR="00FE3284" w:rsidRDefault="00B80F11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3" w14:textId="77777777" w:rsidR="00FE3284" w:rsidRDefault="00B80F11">
            <w:r>
              <w:rPr>
                <w:color w:val="000000"/>
                <w:sz w:val="18"/>
                <w:szCs w:val="18"/>
              </w:rPr>
              <w:t>Exactly three design patterns. Composition (lifecycle-bound to the CV).</w:t>
            </w:r>
          </w:p>
        </w:tc>
      </w:tr>
      <w:tr w:rsidR="00FE3284" w14:paraId="41352FA9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5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availableRelations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6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Set&lt;Relation&gt;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7" w14:textId="77777777" w:rsidR="00FE3284" w:rsidRDefault="00B80F11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8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Derived from Module 7. The three cross-face relations </w:t>
            </w:r>
            <w:proofErr w:type="gramStart"/>
            <w:r>
              <w:rPr>
                <w:color w:val="000000"/>
                <w:sz w:val="18"/>
                <w:szCs w:val="18"/>
              </w:rPr>
              <w:t>active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in this CV.</w:t>
            </w:r>
          </w:p>
        </w:tc>
      </w:tr>
      <w:tr w:rsidR="00FE3284" w14:paraId="41352FAE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A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adjacentTo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B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C" w14:textId="77777777" w:rsidR="00FE3284" w:rsidRDefault="00B80F11">
            <w:r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D" w14:textId="77777777" w:rsidR="00FE3284" w:rsidRDefault="00B80F11">
            <w:r>
              <w:rPr>
                <w:color w:val="000000"/>
                <w:sz w:val="18"/>
                <w:szCs w:val="18"/>
              </w:rPr>
              <w:t>Derived. CVs that share exactly 2 faces with this CV (rotation by 1 face).</w:t>
            </w:r>
          </w:p>
        </w:tc>
      </w:tr>
      <w:tr w:rsidR="00FE3284" w14:paraId="41352FB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AF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pairCoverage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0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1" w14:textId="77777777" w:rsidR="00FE3284" w:rsidRDefault="00B80F11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2" w14:textId="77777777" w:rsidR="00FE3284" w:rsidRDefault="00B80F11">
            <w:r>
              <w:rPr>
                <w:color w:val="000000"/>
                <w:sz w:val="18"/>
                <w:szCs w:val="18"/>
              </w:rPr>
              <w:t>Derived. The three opposite-face pairs from which this CV draws.</w:t>
            </w:r>
          </w:p>
        </w:tc>
      </w:tr>
      <w:tr w:rsidR="00FE3284" w14:paraId="41352FB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4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excludedFaces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5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Set&lt;Face&gt;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6" w14:textId="77777777" w:rsidR="00FE3284" w:rsidRDefault="00B80F11">
            <w:r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7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Derived. The three faces </w:t>
            </w:r>
            <w:proofErr w:type="gramStart"/>
            <w:r>
              <w:rPr>
                <w:color w:val="000000"/>
                <w:sz w:val="18"/>
                <w:szCs w:val="18"/>
              </w:rPr>
              <w:t>not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included in this CV.</w:t>
            </w:r>
          </w:p>
        </w:tc>
      </w:tr>
    </w:tbl>
    <w:p w14:paraId="41352FB9" w14:textId="77777777" w:rsidR="00FE3284" w:rsidRDefault="00FE3284">
      <w:pPr>
        <w:spacing w:after="120"/>
      </w:pPr>
    </w:p>
    <w:p w14:paraId="41352FBA" w14:textId="77777777" w:rsidR="00FE3284" w:rsidRDefault="00B80F11">
      <w:pPr>
        <w:pStyle w:val="Heading2"/>
      </w:pPr>
      <w:r>
        <w:t xml:space="preserve">2.2 </w:t>
      </w:r>
      <w:proofErr w:type="spellStart"/>
      <w:r>
        <w:t>DesignPattern</w:t>
      </w:r>
      <w:proofErr w:type="spellEnd"/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95"/>
        <w:gridCol w:w="2369"/>
        <w:gridCol w:w="596"/>
        <w:gridCol w:w="3866"/>
      </w:tblGrid>
      <w:tr w:rsidR="00FE3284" w14:paraId="41352FBF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B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Attribute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C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Type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D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Mult.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BE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FE3284" w14:paraId="41352FC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2FC0" w14:textId="77777777" w:rsidR="00FE3284" w:rsidRDefault="00B80F11"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DesignPattern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 (extends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NamedElement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>)</w:t>
            </w:r>
          </w:p>
        </w:tc>
      </w:tr>
      <w:tr w:rsidR="00FE3284" w14:paraId="41352FC6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2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parentCV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3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Ref&lt;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4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5" w14:textId="77777777" w:rsidR="00FE3284" w:rsidRDefault="00B80F11">
            <w:r>
              <w:rPr>
                <w:color w:val="000000"/>
                <w:sz w:val="18"/>
                <w:szCs w:val="18"/>
              </w:rPr>
              <w:t>The CV this pattern belongs to. Back-reference.</w:t>
            </w:r>
          </w:p>
        </w:tc>
      </w:tr>
      <w:tr w:rsidR="00FE3284" w14:paraId="41352FCB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challenge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8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Text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9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A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The named enterprise </w:t>
            </w:r>
            <w:proofErr w:type="gramStart"/>
            <w:r>
              <w:rPr>
                <w:color w:val="000000"/>
                <w:sz w:val="18"/>
                <w:szCs w:val="18"/>
              </w:rPr>
              <w:t>challenge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this pattern addresses.</w:t>
            </w:r>
          </w:p>
        </w:tc>
      </w:tr>
      <w:tr w:rsidR="00FE3284" w14:paraId="41352FD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C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applicableRegulations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D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E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CF" w14:textId="77777777" w:rsidR="00FE3284" w:rsidRDefault="00B80F11">
            <w:r>
              <w:rPr>
                <w:color w:val="000000"/>
                <w:sz w:val="18"/>
                <w:szCs w:val="18"/>
              </w:rPr>
              <w:t>Regulations addressed (e.g. GDPR, DORA, NIS2, SOX).</w:t>
            </w:r>
          </w:p>
        </w:tc>
      </w:tr>
      <w:tr w:rsidR="00FE3284" w14:paraId="41352FD5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1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applicableStandards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2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3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4" w14:textId="77777777" w:rsidR="00FE3284" w:rsidRDefault="00B80F11">
            <w:r>
              <w:rPr>
                <w:color w:val="000000"/>
                <w:sz w:val="18"/>
                <w:szCs w:val="18"/>
              </w:rPr>
              <w:t>Standards referenced (e.g. ISO 27001, NIST CSF, COBIT).</w:t>
            </w:r>
          </w:p>
        </w:tc>
      </w:tr>
      <w:tr w:rsidR="00FE3284" w14:paraId="41352FDA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6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primaryRelation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Ref&lt;Relation&gt;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8" w14:textId="77777777" w:rsidR="00FE3284" w:rsidRDefault="00B80F11">
            <w:r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9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The Module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7 </w:t>
            </w:r>
            <w:proofErr w:type="gramStart"/>
            <w:r>
              <w:rPr>
                <w:color w:val="000000"/>
                <w:sz w:val="18"/>
                <w:szCs w:val="18"/>
              </w:rPr>
              <w:t>relation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this pattern </w:t>
            </w:r>
            <w:proofErr w:type="gramStart"/>
            <w:r>
              <w:rPr>
                <w:color w:val="000000"/>
                <w:sz w:val="18"/>
                <w:szCs w:val="18"/>
              </w:rPr>
              <w:t>primarily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exercises.</w:t>
            </w:r>
          </w:p>
        </w:tc>
      </w:tr>
      <w:tr w:rsidR="00FE3284" w14:paraId="41352FDF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B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layerFocus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C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Ref&lt;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ArchitectureLayer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D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DE" w14:textId="77777777" w:rsidR="00FE3284" w:rsidRDefault="00B80F11">
            <w:r>
              <w:rPr>
                <w:color w:val="000000"/>
                <w:sz w:val="18"/>
                <w:szCs w:val="18"/>
              </w:rPr>
              <w:t>If the pattern is layer-specific (e.g. GDPR focuses on Dataflows/Systems).</w:t>
            </w:r>
          </w:p>
        </w:tc>
      </w:tr>
      <w:tr w:rsidR="00FE3284" w14:paraId="41352FE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E0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relatedArtifacts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E1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E2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0..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E3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Module 4 artifact IDs </w:t>
            </w:r>
            <w:proofErr w:type="gramStart"/>
            <w:r>
              <w:rPr>
                <w:color w:val="000000"/>
                <w:sz w:val="18"/>
                <w:szCs w:val="18"/>
              </w:rPr>
              <w:t>most</w:t>
            </w:r>
            <w:proofErr w:type="gramEnd"/>
            <w:r>
              <w:rPr>
                <w:color w:val="000000"/>
                <w:sz w:val="18"/>
                <w:szCs w:val="18"/>
              </w:rPr>
              <w:t xml:space="preserve"> relevant to this pattern (e.g. SP-1, F3-2).</w:t>
            </w:r>
          </w:p>
        </w:tc>
      </w:tr>
    </w:tbl>
    <w:p w14:paraId="41352FE5" w14:textId="77777777" w:rsidR="00FE3284" w:rsidRDefault="00FE3284">
      <w:pPr>
        <w:spacing w:after="120"/>
      </w:pPr>
    </w:p>
    <w:p w14:paraId="41352FE6" w14:textId="77777777" w:rsidR="00FE3284" w:rsidRDefault="00B80F11">
      <w:pPr>
        <w:pStyle w:val="Heading2"/>
      </w:pPr>
      <w:r>
        <w:t xml:space="preserve">2.3 </w:t>
      </w:r>
      <w:proofErr w:type="spellStart"/>
      <w:r>
        <w:t>FacePair</w:t>
      </w:r>
      <w:proofErr w:type="spellEnd"/>
      <w:r>
        <w:t xml:space="preserve"> (value type)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E3284" w14:paraId="41352FF4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352FE7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class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{</w:t>
            </w:r>
          </w:p>
          <w:p w14:paraId="41352FE8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faceA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    [1]    // lower-numbered face</w:t>
            </w:r>
          </w:p>
          <w:p w14:paraId="41352FE9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faceB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    [1]    // higher-numbered face (sum = 7)</w:t>
            </w:r>
          </w:p>
          <w:p w14:paraId="41352FEA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</w:t>
            </w:r>
          </w:p>
          <w:p w14:paraId="41352FEB" w14:textId="77777777" w:rsidR="00FE3284" w:rsidRDefault="00FE3284">
            <w:pPr>
              <w:spacing w:after="20"/>
            </w:pPr>
          </w:p>
          <w:p w14:paraId="41352FEC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The three opposite-face pairs (dice convention):</w:t>
            </w:r>
          </w:p>
          <w:p w14:paraId="41352FED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Pair A: Structure(1) ↔ Product(6)    = Internal form vs External offering</w:t>
            </w:r>
          </w:p>
          <w:p w14:paraId="41352FEE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Pair B: Function(2)  ↔ People(5)     = What is done vs Who does it</w:t>
            </w:r>
          </w:p>
          <w:p w14:paraId="41352FEF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Pair C: Risk(3)      ↔ Value(4)      = Downside vs Upside</w:t>
            </w:r>
          </w:p>
          <w:p w14:paraId="41352FF0" w14:textId="77777777" w:rsidR="00FE3284" w:rsidRDefault="00FE3284">
            <w:pPr>
              <w:spacing w:after="20"/>
            </w:pPr>
          </w:p>
          <w:p w14:paraId="41352FF1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is a value type with exactly 3 instances.</w:t>
            </w:r>
          </w:p>
          <w:p w14:paraId="41352FF2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A corner CV includes one face from each pair.</w:t>
            </w:r>
          </w:p>
          <w:p w14:paraId="41352FF3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An edge CV includes both faces from one pair.</w:t>
            </w:r>
          </w:p>
        </w:tc>
      </w:tr>
    </w:tbl>
    <w:p w14:paraId="41352FF5" w14:textId="77777777" w:rsidR="00FE3284" w:rsidRDefault="00B80F11">
      <w:r>
        <w:lastRenderedPageBreak/>
        <w:br w:type="page"/>
      </w:r>
    </w:p>
    <w:p w14:paraId="41352FF6" w14:textId="77777777" w:rsidR="00FE3284" w:rsidRDefault="00B80F11">
      <w:pPr>
        <w:pStyle w:val="Heading1"/>
      </w:pPr>
      <w:r>
        <w:lastRenderedPageBreak/>
        <w:t>3. The 20 CV Instances</w:t>
      </w:r>
    </w:p>
    <w:p w14:paraId="41352FF7" w14:textId="77777777" w:rsidR="00FE3284" w:rsidRDefault="00B80F11">
      <w:pPr>
        <w:spacing w:after="120"/>
      </w:pPr>
      <w:r>
        <w:t>The 20 composite viewpoints are enumerable: they are the complete set of C(6,3) = 20 three-face combinations. This section defines them as a closed set of instances.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6"/>
        <w:gridCol w:w="849"/>
        <w:gridCol w:w="1780"/>
        <w:gridCol w:w="751"/>
        <w:gridCol w:w="5100"/>
      </w:tblGrid>
      <w:tr w:rsidR="00FE3284" w14:paraId="41352FFD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8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CV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9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Faces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A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Label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B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Corner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C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Available Relations (Module 7)</w:t>
            </w:r>
          </w:p>
        </w:tc>
      </w:tr>
      <w:tr w:rsidR="00FE3284" w14:paraId="41353003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E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2FFF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S+F+R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0" w14:textId="77777777" w:rsidR="00FE3284" w:rsidRDefault="00B80F11">
            <w:r>
              <w:rPr>
                <w:color w:val="000000"/>
                <w:sz w:val="18"/>
                <w:szCs w:val="18"/>
              </w:rPr>
              <w:t>Governance and control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1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2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</w:p>
        </w:tc>
      </w:tr>
      <w:tr w:rsidR="00FE3284" w14:paraId="41353009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4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CV-2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5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S+F+V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6" w14:textId="77777777" w:rsidR="00FE3284" w:rsidRDefault="00B80F11">
            <w:r>
              <w:rPr>
                <w:color w:val="000000"/>
                <w:sz w:val="18"/>
                <w:szCs w:val="18"/>
              </w:rPr>
              <w:t>Portfolio and operating model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7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8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</w:p>
        </w:tc>
      </w:tr>
      <w:tr w:rsidR="00FE3284" w14:paraId="4135300F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A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CV-3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B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S+F+Pe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C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Organisational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capability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D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0E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FE3284" w14:paraId="41353015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0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CV-4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1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S+F+Pr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2" w14:textId="77777777" w:rsidR="00FE3284" w:rsidRDefault="00B80F11">
            <w:r>
              <w:rPr>
                <w:color w:val="000000"/>
                <w:sz w:val="18"/>
                <w:szCs w:val="18"/>
              </w:rPr>
              <w:t>Service ownership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3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4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allocatedTo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FE3284" w14:paraId="4135301B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6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CV-5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S+R+V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8" w14:textId="77777777" w:rsidR="00FE3284" w:rsidRDefault="00B80F11">
            <w:r>
              <w:rPr>
                <w:color w:val="000000"/>
                <w:sz w:val="18"/>
                <w:szCs w:val="18"/>
              </w:rPr>
              <w:t>Risk-to-value governance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9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A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</w:p>
        </w:tc>
      </w:tr>
      <w:tr w:rsidR="00FE3284" w14:paraId="41353021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C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CV-6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D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S+R+Pe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E" w14:textId="77777777" w:rsidR="00FE3284" w:rsidRDefault="00B80F11">
            <w:r>
              <w:rPr>
                <w:color w:val="000000"/>
                <w:sz w:val="18"/>
                <w:szCs w:val="18"/>
              </w:rPr>
              <w:t>Accountability and exposure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1F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0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FE3284" w14:paraId="41353027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2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CV-7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3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S+R+Pr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4" w14:textId="77777777" w:rsidR="00FE3284" w:rsidRDefault="00B80F11">
            <w:r>
              <w:rPr>
                <w:color w:val="000000"/>
                <w:sz w:val="18"/>
                <w:szCs w:val="18"/>
              </w:rPr>
              <w:t>Product risk ownership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5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6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exposedTo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FE3284" w14:paraId="4135302D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8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CV-8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9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S+V+Pe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A" w14:textId="77777777" w:rsidR="00FE3284" w:rsidRDefault="00B80F11">
            <w:r>
              <w:rPr>
                <w:color w:val="000000"/>
                <w:sz w:val="18"/>
                <w:szCs w:val="18"/>
              </w:rPr>
              <w:t>Human dimension of value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B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C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employs</w:t>
            </w:r>
          </w:p>
        </w:tc>
      </w:tr>
      <w:tr w:rsidR="00FE3284" w14:paraId="41353033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E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CV-9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2F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S+V+Pr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0" w14:textId="77777777" w:rsidR="00FE3284" w:rsidRDefault="00B80F11">
            <w:r>
              <w:rPr>
                <w:color w:val="000000"/>
                <w:sz w:val="18"/>
                <w:szCs w:val="18"/>
              </w:rPr>
              <w:t>Product value ownership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1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2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FE3284" w14:paraId="41353039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4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CV-10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5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S+Pe+Pr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6" w14:textId="77777777" w:rsidR="00FE3284" w:rsidRDefault="00B80F11">
            <w:r>
              <w:rPr>
                <w:color w:val="000000"/>
                <w:sz w:val="18"/>
                <w:szCs w:val="18"/>
              </w:rPr>
              <w:t>Product delivery talent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7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8" w14:textId="77777777" w:rsidR="00FE3284" w:rsidRDefault="00B80F11"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employs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owns</w:t>
            </w:r>
          </w:p>
        </w:tc>
      </w:tr>
      <w:tr w:rsidR="00FE3284" w14:paraId="4135303F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A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CV-11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B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F+R+V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C" w14:textId="77777777" w:rsidR="00FE3284" w:rsidRDefault="00B80F11">
            <w:r>
              <w:rPr>
                <w:color w:val="000000"/>
                <w:sz w:val="18"/>
                <w:szCs w:val="18"/>
              </w:rPr>
              <w:t>Capability risk-value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D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3E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, threatens</w:t>
            </w:r>
          </w:p>
        </w:tc>
      </w:tr>
      <w:tr w:rsidR="00FE3284" w14:paraId="41353045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0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CV-12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1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F+R+Pe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2" w14:textId="77777777" w:rsidR="00FE3284" w:rsidRDefault="00B80F11">
            <w:r>
              <w:rPr>
                <w:color w:val="000000"/>
                <w:sz w:val="18"/>
                <w:szCs w:val="18"/>
              </w:rPr>
              <w:t>Competency-driven risk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3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4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</w:p>
        </w:tc>
      </w:tr>
      <w:tr w:rsidR="00FE3284" w14:paraId="4135304B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6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CV-13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7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F+R+Pr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8" w14:textId="77777777" w:rsidR="00FE3284" w:rsidRDefault="00B80F11">
            <w:r>
              <w:rPr>
                <w:color w:val="000000"/>
                <w:sz w:val="18"/>
                <w:szCs w:val="18"/>
              </w:rPr>
              <w:t>Delivery and lifecycle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9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A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riskExposureOf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</w:p>
        </w:tc>
      </w:tr>
      <w:tr w:rsidR="00FE3284" w14:paraId="41353051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C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CV-14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D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F+V+Pe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E" w14:textId="77777777" w:rsidR="00FE3284" w:rsidRDefault="00B80F11">
            <w:r>
              <w:rPr>
                <w:color w:val="000000"/>
                <w:sz w:val="18"/>
                <w:szCs w:val="18"/>
              </w:rPr>
              <w:t>Capability value and talent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4F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0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</w:tr>
      <w:tr w:rsidR="00FE3284" w14:paraId="41353057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2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CV-15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3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F+V+Pr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4" w14:textId="77777777" w:rsidR="00FE3284" w:rsidRDefault="00B80F11">
            <w:r>
              <w:rPr>
                <w:color w:val="000000"/>
                <w:sz w:val="18"/>
                <w:szCs w:val="18"/>
              </w:rPr>
              <w:t>Investment and innovation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5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6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valueContribution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</w:tr>
      <w:tr w:rsidR="00FE3284" w14:paraId="4135305D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8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CV-16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9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F+Pe+Pr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A" w14:textId="77777777" w:rsidR="00FE3284" w:rsidRDefault="00B80F11">
            <w:r>
              <w:rPr>
                <w:color w:val="000000"/>
                <w:sz w:val="18"/>
                <w:szCs w:val="18"/>
              </w:rPr>
              <w:t>DevOps and product engineering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B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C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staffedWith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enabledBy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  <w:tr w:rsidR="00FE3284" w14:paraId="41353063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E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CV-17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5F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R+V+Pe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0" w14:textId="77777777" w:rsidR="00FE3284" w:rsidRDefault="00B80F11">
            <w:r>
              <w:rPr>
                <w:color w:val="000000"/>
                <w:sz w:val="18"/>
                <w:szCs w:val="18"/>
              </w:rPr>
              <w:t>Risk-value-accountability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1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2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</w:p>
        </w:tc>
      </w:tr>
      <w:tr w:rsidR="00FE3284" w14:paraId="41353069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4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CV-18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5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R+V+Pr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6" w14:textId="77777777" w:rsidR="00FE3284" w:rsidRDefault="00B80F11">
            <w:r>
              <w:rPr>
                <w:color w:val="000000"/>
                <w:sz w:val="18"/>
                <w:szCs w:val="18"/>
              </w:rPr>
              <w:t>Product portfolio risk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7" w14:textId="77777777" w:rsidR="00FE3284" w:rsidRDefault="00FE3284"/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8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threatens,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</w:p>
        </w:tc>
      </w:tr>
      <w:tr w:rsidR="00FE3284" w14:paraId="4135306F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A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CV-19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B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R+Pe+Pr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C" w14:textId="77777777" w:rsidR="00FE3284" w:rsidRDefault="00B80F11">
            <w:r>
              <w:rPr>
                <w:color w:val="000000"/>
                <w:sz w:val="18"/>
                <w:szCs w:val="18"/>
              </w:rPr>
              <w:t>Design responsibility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D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6E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requiredCompetencyFor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productRiskOf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  <w:tr w:rsidR="00FE3284" w14:paraId="41353075" w14:textId="77777777">
        <w:tblPrEx>
          <w:tblCellMar>
            <w:top w:w="0" w:type="dxa"/>
            <w:bottom w:w="0" w:type="dxa"/>
          </w:tblCellMar>
        </w:tblPrEx>
        <w:tc>
          <w:tcPr>
            <w:tcW w:w="5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70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CV-20</w:t>
            </w:r>
          </w:p>
        </w:tc>
        <w:tc>
          <w:tcPr>
            <w:tcW w:w="85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71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V+Pe+Pr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72" w14:textId="77777777" w:rsidR="00FE3284" w:rsidRDefault="00B80F11">
            <w:r>
              <w:rPr>
                <w:color w:val="000000"/>
                <w:sz w:val="18"/>
                <w:szCs w:val="18"/>
              </w:rPr>
              <w:t>Market-facing strategy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73" w14:textId="77777777" w:rsidR="00FE3284" w:rsidRDefault="00B80F11">
            <w:r>
              <w:rPr>
                <w:b/>
                <w:bCs/>
                <w:color w:val="006600"/>
                <w:sz w:val="18"/>
                <w:szCs w:val="18"/>
              </w:rPr>
              <w:t>✓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74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valueDependsOn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productValueOf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deliveredBy</w:t>
            </w:r>
            <w:proofErr w:type="spellEnd"/>
          </w:p>
        </w:tc>
      </w:tr>
    </w:tbl>
    <w:p w14:paraId="41353076" w14:textId="77777777" w:rsidR="00FE3284" w:rsidRDefault="00FE3284">
      <w:pPr>
        <w:spacing w:after="80"/>
      </w:pPr>
    </w:p>
    <w:p w14:paraId="41353077" w14:textId="77777777" w:rsidR="00FE3284" w:rsidRDefault="00B80F11">
      <w:pPr>
        <w:spacing w:after="120"/>
      </w:pPr>
      <w:r>
        <w:rPr>
          <w:i/>
          <w:iCs/>
          <w:color w:val="555555"/>
        </w:rPr>
        <w:t xml:space="preserve">8 corner CVs (✓) select one face from each opposite-face pair. 12 edge CVs include both faces from one pair and exclude the opposite. The corner/edge classification is derived from the </w:t>
      </w:r>
      <w:proofErr w:type="spellStart"/>
      <w:r>
        <w:rPr>
          <w:i/>
          <w:iCs/>
          <w:color w:val="555555"/>
        </w:rPr>
        <w:t>selectedFaces</w:t>
      </w:r>
      <w:proofErr w:type="spellEnd"/>
      <w:r>
        <w:rPr>
          <w:i/>
          <w:iCs/>
          <w:color w:val="555555"/>
        </w:rPr>
        <w:t xml:space="preserve"> attribute and the </w:t>
      </w:r>
      <w:proofErr w:type="spellStart"/>
      <w:r>
        <w:rPr>
          <w:i/>
          <w:iCs/>
          <w:color w:val="555555"/>
        </w:rPr>
        <w:t>FacePair</w:t>
      </w:r>
      <w:proofErr w:type="spellEnd"/>
      <w:r>
        <w:rPr>
          <w:i/>
          <w:iCs/>
          <w:color w:val="555555"/>
        </w:rPr>
        <w:t xml:space="preserve"> value type.</w:t>
      </w:r>
    </w:p>
    <w:p w14:paraId="41353078" w14:textId="77777777" w:rsidR="00FE3284" w:rsidRDefault="00B80F11">
      <w:r>
        <w:br w:type="page"/>
      </w:r>
    </w:p>
    <w:p w14:paraId="41353079" w14:textId="77777777" w:rsidR="00FE3284" w:rsidRDefault="00B80F11">
      <w:pPr>
        <w:pStyle w:val="Heading1"/>
      </w:pPr>
      <w:r>
        <w:lastRenderedPageBreak/>
        <w:t>4. The Adjacency Graph</w:t>
      </w:r>
    </w:p>
    <w:p w14:paraId="4135307A" w14:textId="77777777" w:rsidR="00FE3284" w:rsidRDefault="00B80F11">
      <w:pPr>
        <w:spacing w:after="120"/>
      </w:pPr>
      <w:r>
        <w:t xml:space="preserve">Two CVs are adjacent if they share exactly 2 of their 3 selected faces. Moving from one adjacent CV to the </w:t>
      </w:r>
      <w:proofErr w:type="gramStart"/>
      <w:r>
        <w:t>next “rotates”</w:t>
      </w:r>
      <w:proofErr w:type="gramEnd"/>
      <w:r>
        <w:t xml:space="preserve"> exactly one face out and one face in. This is the composability mechanism from V1.0 §14.6.</w:t>
      </w:r>
    </w:p>
    <w:p w14:paraId="4135307B" w14:textId="77777777" w:rsidR="00FE3284" w:rsidRDefault="00B80F11">
      <w:pPr>
        <w:pStyle w:val="Heading2"/>
      </w:pPr>
      <w:r>
        <w:t>4.1 Adjacency derivation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E3284" w14:paraId="4135308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35307C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</w:t>
            </w:r>
            <w:proofErr w:type="spellEnd"/>
          </w:p>
          <w:p w14:paraId="4135307D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adjacentTo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</w:t>
            </w:r>
          </w:p>
          <w:p w14:paraId="4135307E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()-&gt;select(other |</w:t>
            </w:r>
          </w:p>
          <w:p w14:paraId="4135307F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-&gt;intersection(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other.selectedFaces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)-&gt;size() = 2</w:t>
            </w:r>
          </w:p>
          <w:p w14:paraId="41353080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41353081" w14:textId="77777777" w:rsidR="00FE3284" w:rsidRDefault="00FE3284">
            <w:pPr>
              <w:spacing w:after="20"/>
            </w:pPr>
          </w:p>
          <w:p w14:paraId="41353082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Properties of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adjacentTo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:</w:t>
            </w:r>
          </w:p>
          <w:p w14:paraId="41353083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Symmetric: if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adjacent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B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then B adjacent A</w:t>
            </w:r>
          </w:p>
          <w:p w14:paraId="41353084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Irreflexive: no CV is adjacent to itself</w:t>
            </w:r>
          </w:p>
          <w:p w14:paraId="41353085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Fixed arity: every CV has exactly 6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neighbours</w:t>
            </w:r>
            <w:proofErr w:type="spellEnd"/>
          </w:p>
          <w:p w14:paraId="41353086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Proof: from 3 selected faces, there are 3 ways to drop one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face;</w:t>
            </w:r>
            <w:proofErr w:type="gramEnd"/>
          </w:p>
          <w:p w14:paraId="41353087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  for each dropped face, 2 replacement faces are available</w:t>
            </w:r>
          </w:p>
          <w:p w14:paraId="41353088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  (from the remaining 3 unselected faces). 3 × 2 = 6.</w:t>
            </w:r>
          </w:p>
        </w:tc>
      </w:tr>
    </w:tbl>
    <w:p w14:paraId="4135308A" w14:textId="77777777" w:rsidR="00FE3284" w:rsidRDefault="00FE3284">
      <w:pPr>
        <w:spacing w:after="120"/>
      </w:pPr>
    </w:p>
    <w:p w14:paraId="4135308B" w14:textId="77777777" w:rsidR="00FE3284" w:rsidRDefault="00B80F11">
      <w:pPr>
        <w:pStyle w:val="Heading2"/>
      </w:pPr>
      <w:r>
        <w:t>4.2 The rotation operation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E3284" w14:paraId="41353099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35308C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</w:t>
            </w:r>
            <w:proofErr w:type="spellEnd"/>
          </w:p>
          <w:p w14:paraId="4135308D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def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rotateFace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dropFace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addFace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Face)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4135308E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let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newFaces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-&gt;excluding(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dropFace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)-&gt;including(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addFace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 in</w:t>
            </w:r>
          </w:p>
          <w:p w14:paraId="4135308F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()-&gt;any(cv |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cv.selectedFaces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newFaces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  <w:p w14:paraId="41353090" w14:textId="77777777" w:rsidR="00FE3284" w:rsidRDefault="00FE3284">
            <w:pPr>
              <w:spacing w:after="20"/>
            </w:pPr>
          </w:p>
          <w:p w14:paraId="41353091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Pre: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dropFace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is in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</w:p>
          <w:p w14:paraId="41353092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Pre: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addFace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is not in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</w:p>
          <w:p w14:paraId="41353093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Post: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result.selectedFaces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-&gt;intersection(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)-&gt;size() = 2</w:t>
            </w:r>
          </w:p>
          <w:p w14:paraId="41353094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Post: result is adjacent to self</w:t>
            </w:r>
          </w:p>
          <w:p w14:paraId="41353095" w14:textId="77777777" w:rsidR="00FE3284" w:rsidRDefault="00FE3284">
            <w:pPr>
              <w:spacing w:after="20"/>
            </w:pPr>
          </w:p>
          <w:p w14:paraId="41353096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Example: CV-6(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S+R+Pe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).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rotateFace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(Structure, Product) = CV-19(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R+Pe+Pr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)</w:t>
            </w:r>
          </w:p>
          <w:p w14:paraId="41353097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Drops Structure, adds Product. Keeps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Risk+People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stable.</w:t>
            </w:r>
          </w:p>
          <w:p w14:paraId="41353098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--   This is the GDPR → Privacy by Design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programme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traversal.</w:t>
            </w:r>
          </w:p>
        </w:tc>
      </w:tr>
    </w:tbl>
    <w:p w14:paraId="4135309A" w14:textId="77777777" w:rsidR="00FE3284" w:rsidRDefault="00FE3284">
      <w:pPr>
        <w:spacing w:after="120"/>
      </w:pPr>
    </w:p>
    <w:p w14:paraId="4135309B" w14:textId="77777777" w:rsidR="00FE3284" w:rsidRDefault="00B80F11">
      <w:pPr>
        <w:pStyle w:val="Heading2"/>
      </w:pPr>
      <w:r>
        <w:t>4.3 Adjacency statistics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1800"/>
        <w:gridCol w:w="4626"/>
      </w:tblGrid>
      <w:tr w:rsidR="00FE3284" w14:paraId="4135309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9C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Property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9D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Value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9E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Explanation</w:t>
            </w:r>
          </w:p>
        </w:tc>
      </w:tr>
      <w:tr w:rsidR="00FE3284" w14:paraId="413530A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0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Total edges in adjacency graph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60 undirected (120 directed)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2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20 CVs × 6 </w:t>
            </w:r>
            <w:proofErr w:type="spellStart"/>
            <w:r>
              <w:rPr>
                <w:color w:val="000000"/>
                <w:sz w:val="18"/>
                <w:szCs w:val="18"/>
              </w:rPr>
              <w:t>neighbours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/ 2 = 60</w:t>
            </w:r>
          </w:p>
        </w:tc>
      </w:tr>
      <w:tr w:rsidR="00FE3284" w14:paraId="413530A7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4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Graph diameter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5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6" w14:textId="77777777" w:rsidR="00FE3284" w:rsidRDefault="00B80F11">
            <w:r>
              <w:rPr>
                <w:color w:val="000000"/>
                <w:sz w:val="18"/>
                <w:szCs w:val="18"/>
              </w:rPr>
              <w:t>Maximum shortest path between any two CVs</w:t>
            </w:r>
          </w:p>
        </w:tc>
      </w:tr>
      <w:tr w:rsidR="00FE3284" w14:paraId="413530AB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8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Graph regularity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9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6-regular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A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Every CV has exactly 6 </w:t>
            </w:r>
            <w:proofErr w:type="spellStart"/>
            <w:r>
              <w:rPr>
                <w:color w:val="000000"/>
                <w:sz w:val="18"/>
                <w:szCs w:val="18"/>
              </w:rPr>
              <w:t>neighbours</w:t>
            </w:r>
            <w:proofErr w:type="spellEnd"/>
          </w:p>
        </w:tc>
      </w:tr>
      <w:tr w:rsidR="00FE3284" w14:paraId="413530AF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C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Chromatic number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AE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Minimum </w:t>
            </w:r>
            <w:proofErr w:type="spellStart"/>
            <w:r>
              <w:rPr>
                <w:color w:val="000000"/>
                <w:sz w:val="18"/>
                <w:szCs w:val="18"/>
              </w:rPr>
              <w:t>colours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 proper vertex </w:t>
            </w:r>
            <w:proofErr w:type="spellStart"/>
            <w:r>
              <w:rPr>
                <w:color w:val="000000"/>
                <w:sz w:val="18"/>
                <w:szCs w:val="18"/>
              </w:rPr>
              <w:t>colouring</w:t>
            </w:r>
            <w:proofErr w:type="spellEnd"/>
          </w:p>
        </w:tc>
      </w:tr>
      <w:tr w:rsidR="00FE3284" w14:paraId="413530B3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0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Corner CV subgraph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Complete bipartite K(4,4)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2" w14:textId="77777777" w:rsidR="00FE3284" w:rsidRDefault="00B80F11">
            <w:r>
              <w:rPr>
                <w:color w:val="000000"/>
                <w:sz w:val="18"/>
                <w:szCs w:val="18"/>
              </w:rPr>
              <w:t>8 corner CVs form two groups of 4; each corner is adjacent to all 4 in the other group</w:t>
            </w:r>
          </w:p>
        </w:tc>
      </w:tr>
    </w:tbl>
    <w:p w14:paraId="413530B4" w14:textId="77777777" w:rsidR="00FE3284" w:rsidRDefault="00B80F11">
      <w:r>
        <w:br w:type="page"/>
      </w:r>
    </w:p>
    <w:p w14:paraId="413530B5" w14:textId="77777777" w:rsidR="00FE3284" w:rsidRDefault="00B80F11">
      <w:pPr>
        <w:pStyle w:val="Heading1"/>
      </w:pPr>
      <w:r>
        <w:lastRenderedPageBreak/>
        <w:t xml:space="preserve">5. </w:t>
      </w:r>
      <w:proofErr w:type="spellStart"/>
      <w:r>
        <w:t>Programme</w:t>
      </w:r>
      <w:proofErr w:type="spellEnd"/>
      <w:r>
        <w:t xml:space="preserve"> Traversal</w:t>
      </w:r>
    </w:p>
    <w:p w14:paraId="413530B6" w14:textId="77777777" w:rsidR="00FE3284" w:rsidRDefault="00B80F11">
      <w:pPr>
        <w:spacing w:after="120"/>
      </w:pPr>
      <w:r>
        <w:t xml:space="preserve">V1.0 §14.6 describes how </w:t>
      </w:r>
      <w:proofErr w:type="spellStart"/>
      <w:r>
        <w:t>programmes</w:t>
      </w:r>
      <w:proofErr w:type="spellEnd"/>
      <w:r>
        <w:t xml:space="preserve"> can traverse adjacent CVs, keeping two faces stable while rotating the third. This section </w:t>
      </w:r>
      <w:proofErr w:type="spellStart"/>
      <w:r>
        <w:t>formalises</w:t>
      </w:r>
      <w:proofErr w:type="spellEnd"/>
      <w:r>
        <w:t xml:space="preserve"> traversal as a first-class metamodel operation.</w:t>
      </w:r>
    </w:p>
    <w:p w14:paraId="413530B7" w14:textId="77777777" w:rsidR="00FE3284" w:rsidRDefault="00B80F11">
      <w:pPr>
        <w:pStyle w:val="Heading2"/>
      </w:pPr>
      <w:r>
        <w:t xml:space="preserve">5.1 </w:t>
      </w:r>
      <w:proofErr w:type="spellStart"/>
      <w:r>
        <w:t>CVTraversal</w:t>
      </w:r>
      <w:proofErr w:type="spellEnd"/>
      <w:r>
        <w:t xml:space="preserve"> class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06"/>
        <w:gridCol w:w="2849"/>
        <w:gridCol w:w="594"/>
        <w:gridCol w:w="3477"/>
      </w:tblGrid>
      <w:tr w:rsidR="00FE3284" w14:paraId="413530B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8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Attribute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9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Type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A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Mult.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B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Description</w:t>
            </w:r>
          </w:p>
        </w:tc>
      </w:tr>
      <w:tr w:rsidR="00FE3284" w14:paraId="413530BE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30BD" w14:textId="77777777" w:rsidR="00FE3284" w:rsidRDefault="00B80F11"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CVTraversal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 (extends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NamedElement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>)</w:t>
            </w:r>
          </w:p>
        </w:tc>
      </w:tr>
      <w:tr w:rsidR="00FE3284" w14:paraId="413530C3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BF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steps</w:t>
            </w:r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0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Sequence&lt;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1" w14:textId="77777777" w:rsidR="00FE3284" w:rsidRDefault="00B80F11">
            <w:r>
              <w:rPr>
                <w:color w:val="000000"/>
                <w:sz w:val="18"/>
                <w:szCs w:val="18"/>
              </w:rPr>
              <w:t>2..*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2" w14:textId="77777777" w:rsidR="00FE3284" w:rsidRDefault="00B80F11">
            <w:r>
              <w:rPr>
                <w:color w:val="000000"/>
                <w:sz w:val="18"/>
                <w:szCs w:val="18"/>
              </w:rPr>
              <w:t>Ordered sequence of CVs to visit. Each consecutive pair must be adjacent.</w:t>
            </w:r>
          </w:p>
        </w:tc>
      </w:tr>
      <w:tr w:rsidR="00FE3284" w14:paraId="413530C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4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stableFaces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5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Set&lt;Face&gt;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6" w14:textId="77777777" w:rsidR="00FE3284" w:rsidRDefault="00B80F11">
            <w:r>
              <w:rPr>
                <w:color w:val="000000"/>
                <w:sz w:val="18"/>
                <w:szCs w:val="18"/>
              </w:rPr>
              <w:t>0..2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7" w14:textId="77777777" w:rsidR="00FE3284" w:rsidRDefault="00B80F11">
            <w:r>
              <w:rPr>
                <w:color w:val="000000"/>
                <w:sz w:val="18"/>
                <w:szCs w:val="18"/>
              </w:rPr>
              <w:t>Derived: faces present in all steps. The “anchor” faces of the traversal.</w:t>
            </w:r>
          </w:p>
        </w:tc>
      </w:tr>
      <w:tr w:rsidR="00FE3284" w14:paraId="413530CD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9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rotatedFaces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A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Sequence&lt;Face&gt;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B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C" w14:textId="77777777" w:rsidR="00FE3284" w:rsidRDefault="00B80F11">
            <w:r>
              <w:rPr>
                <w:color w:val="000000"/>
                <w:sz w:val="18"/>
                <w:szCs w:val="18"/>
              </w:rPr>
              <w:t>Derived: the face that changes at each step.</w:t>
            </w:r>
          </w:p>
        </w:tc>
      </w:tr>
      <w:tr w:rsidR="00FE3284" w14:paraId="413530D2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E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programme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CF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String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0" w14:textId="77777777" w:rsidR="00FE3284" w:rsidRDefault="00B80F11">
            <w:r>
              <w:rPr>
                <w:color w:val="000000"/>
                <w:sz w:val="18"/>
                <w:szCs w:val="18"/>
              </w:rPr>
              <w:t>0..1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1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Name of the </w:t>
            </w:r>
            <w:proofErr w:type="spellStart"/>
            <w:r>
              <w:rPr>
                <w:color w:val="000000"/>
                <w:sz w:val="18"/>
                <w:szCs w:val="18"/>
              </w:rPr>
              <w:t>programme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this traversal supports (e.g. “GDPR </w:t>
            </w:r>
            <w:proofErr w:type="spellStart"/>
            <w:r>
              <w:rPr>
                <w:color w:val="000000"/>
                <w:sz w:val="18"/>
                <w:szCs w:val="18"/>
              </w:rPr>
              <w:t>Programme</w:t>
            </w:r>
            <w:proofErr w:type="spellEnd"/>
            <w:r>
              <w:rPr>
                <w:color w:val="000000"/>
                <w:sz w:val="18"/>
                <w:szCs w:val="18"/>
              </w:rPr>
              <w:t>”).</w:t>
            </w:r>
          </w:p>
        </w:tc>
      </w:tr>
      <w:tr w:rsidR="00FE3284" w14:paraId="413530D7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3" w14:textId="77777777" w:rsidR="00FE3284" w:rsidRDefault="00B80F11"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designPatternsUsed</w:t>
            </w:r>
            <w:proofErr w:type="spellEnd"/>
          </w:p>
        </w:tc>
        <w:tc>
          <w:tcPr>
            <w:tcW w:w="18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4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Ref&lt;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DesignPattern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&gt;</w:t>
            </w:r>
          </w:p>
        </w:tc>
        <w:tc>
          <w:tcPr>
            <w:tcW w:w="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5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1..</w:t>
            </w:r>
            <w:proofErr w:type="gramEnd"/>
            <w:r>
              <w:rPr>
                <w:color w:val="000000"/>
                <w:sz w:val="18"/>
                <w:szCs w:val="18"/>
              </w:rPr>
              <w:t>*</w:t>
            </w:r>
          </w:p>
        </w:tc>
        <w:tc>
          <w:tcPr>
            <w:tcW w:w="44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6" w14:textId="77777777" w:rsidR="00FE3284" w:rsidRDefault="00B80F11">
            <w:r>
              <w:rPr>
                <w:color w:val="000000"/>
                <w:sz w:val="18"/>
                <w:szCs w:val="18"/>
              </w:rPr>
              <w:t>Which design patterns are exercised across the traversal steps.</w:t>
            </w:r>
          </w:p>
        </w:tc>
      </w:tr>
    </w:tbl>
    <w:p w14:paraId="413530D8" w14:textId="77777777" w:rsidR="00FE3284" w:rsidRDefault="00FE3284">
      <w:pPr>
        <w:spacing w:after="120"/>
      </w:pPr>
    </w:p>
    <w:p w14:paraId="413530D9" w14:textId="77777777" w:rsidR="00FE3284" w:rsidRDefault="00B80F11">
      <w:pPr>
        <w:pStyle w:val="Heading2"/>
      </w:pPr>
      <w:r>
        <w:t xml:space="preserve">5.2 Canonical </w:t>
      </w:r>
      <w:proofErr w:type="spellStart"/>
      <w:r>
        <w:t>programme</w:t>
      </w:r>
      <w:proofErr w:type="spellEnd"/>
      <w:r>
        <w:t xml:space="preserve"> traversals from V1.0</w:t>
      </w:r>
    </w:p>
    <w:p w14:paraId="413530DA" w14:textId="77777777" w:rsidR="00FE3284" w:rsidRDefault="00B80F11">
      <w:pPr>
        <w:spacing w:after="120"/>
      </w:pPr>
      <w:r>
        <w:t xml:space="preserve">V1.0 §14.6 provides three worked examples. These are now </w:t>
      </w:r>
      <w:proofErr w:type="spellStart"/>
      <w:r>
        <w:t>CVTraversal</w:t>
      </w:r>
      <w:proofErr w:type="spellEnd"/>
      <w:r>
        <w:t xml:space="preserve"> instances: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81"/>
        <w:gridCol w:w="2152"/>
        <w:gridCol w:w="1137"/>
        <w:gridCol w:w="1891"/>
        <w:gridCol w:w="2365"/>
      </w:tblGrid>
      <w:tr w:rsidR="00FE3284" w14:paraId="413530E0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B" w14:textId="77777777" w:rsidR="00FE3284" w:rsidRDefault="00B80F11">
            <w:proofErr w:type="spellStart"/>
            <w:r>
              <w:rPr>
                <w:b/>
                <w:bCs/>
                <w:color w:val="FFFFFF"/>
                <w:sz w:val="18"/>
                <w:szCs w:val="18"/>
              </w:rPr>
              <w:t>Programme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C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Steps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D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Stable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E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Rotated</w:t>
            </w:r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DF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Design Pattern Sequence</w:t>
            </w:r>
          </w:p>
        </w:tc>
      </w:tr>
      <w:tr w:rsidR="00FE3284" w14:paraId="413530E6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 xml:space="preserve">GDPR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Programme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2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CV-6(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S+R+Pe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 → CV-19(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R+Pe+Pr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3" w14:textId="77777777" w:rsidR="00FE3284" w:rsidRDefault="00B80F11">
            <w:r>
              <w:rPr>
                <w:color w:val="000000"/>
                <w:sz w:val="18"/>
                <w:szCs w:val="18"/>
              </w:rPr>
              <w:t>Risk, People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4" w14:textId="77777777" w:rsidR="00FE3284" w:rsidRDefault="00B80F11">
            <w:r>
              <w:rPr>
                <w:color w:val="000000"/>
                <w:sz w:val="18"/>
                <w:szCs w:val="18"/>
              </w:rPr>
              <w:t>Structure → Product</w:t>
            </w:r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5" w14:textId="77777777" w:rsidR="00FE3284" w:rsidRDefault="00B80F11">
            <w:r>
              <w:rPr>
                <w:color w:val="000000"/>
                <w:sz w:val="18"/>
                <w:szCs w:val="18"/>
              </w:rPr>
              <w:t>GDPR structural compliance → Privacy by Design implementation</w:t>
            </w:r>
          </w:p>
        </w:tc>
      </w:tr>
      <w:tr w:rsidR="00FE3284" w14:paraId="413530EC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7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 xml:space="preserve">M&amp;A </w:t>
            </w:r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Programme</w:t>
            </w:r>
            <w:proofErr w:type="spellEnd"/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8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CV-8(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S+V+Pe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 → CV-2(S+F+V) → CV-3(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S+F+Pe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9" w14:textId="77777777" w:rsidR="00FE3284" w:rsidRDefault="00B80F11">
            <w:r>
              <w:rPr>
                <w:color w:val="000000"/>
                <w:sz w:val="18"/>
                <w:szCs w:val="18"/>
              </w:rPr>
              <w:t>Structure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A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Value→Function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People→Function</w:t>
            </w:r>
            <w:proofErr w:type="spellEnd"/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B" w14:textId="77777777" w:rsidR="00FE3284" w:rsidRDefault="00B80F11">
            <w:r>
              <w:rPr>
                <w:color w:val="000000"/>
                <w:sz w:val="18"/>
                <w:szCs w:val="18"/>
              </w:rPr>
              <w:t>People due diligence → Operating model → Capability integration</w:t>
            </w:r>
          </w:p>
        </w:tc>
      </w:tr>
      <w:tr w:rsidR="00FE3284" w14:paraId="413530F2" w14:textId="77777777">
        <w:tblPrEx>
          <w:tblCellMar>
            <w:top w:w="0" w:type="dxa"/>
            <w:bottom w:w="0" w:type="dxa"/>
          </w:tblCellMar>
        </w:tblPrEx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Digital Transformation</w:t>
            </w:r>
          </w:p>
        </w:tc>
        <w:tc>
          <w:tcPr>
            <w:tcW w:w="2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E" w14:textId="77777777" w:rsidR="00FE3284" w:rsidRPr="00AF23CE" w:rsidRDefault="00B80F11">
            <w:pPr>
              <w:rPr>
                <w:lang w:val="da-DK"/>
              </w:rPr>
            </w:pPr>
            <w:r w:rsidRPr="00AF23CE">
              <w:rPr>
                <w:rFonts w:ascii="Courier New" w:eastAsia="Courier New" w:hAnsi="Courier New" w:cs="Courier New"/>
                <w:color w:val="000000"/>
                <w:sz w:val="16"/>
                <w:szCs w:val="16"/>
                <w:lang w:val="da-DK"/>
              </w:rPr>
              <w:t>CV-15(F+V+Pr) → CV-16(F+Pe+Pr) → CV-13(F+R+Pr)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EF" w14:textId="77777777" w:rsidR="00FE3284" w:rsidRDefault="00B80F11">
            <w:r>
              <w:rPr>
                <w:color w:val="000000"/>
                <w:sz w:val="18"/>
                <w:szCs w:val="18"/>
              </w:rPr>
              <w:t>Function, Product</w:t>
            </w:r>
          </w:p>
        </w:tc>
        <w:tc>
          <w:tcPr>
            <w:tcW w:w="14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F0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Value→People→Risk</w:t>
            </w:r>
            <w:proofErr w:type="spellEnd"/>
          </w:p>
        </w:tc>
        <w:tc>
          <w:tcPr>
            <w:tcW w:w="2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0F1" w14:textId="77777777" w:rsidR="00FE3284" w:rsidRDefault="00B80F11">
            <w:r>
              <w:rPr>
                <w:color w:val="000000"/>
                <w:sz w:val="18"/>
                <w:szCs w:val="18"/>
              </w:rPr>
              <w:t>Investment case → Team design → Lifecycle risk management</w:t>
            </w:r>
          </w:p>
        </w:tc>
      </w:tr>
    </w:tbl>
    <w:p w14:paraId="413530F3" w14:textId="77777777" w:rsidR="00FE3284" w:rsidRDefault="00FE3284">
      <w:pPr>
        <w:spacing w:after="80"/>
      </w:pPr>
    </w:p>
    <w:p w14:paraId="413530F4" w14:textId="77777777" w:rsidR="00FE3284" w:rsidRDefault="00B80F11">
      <w:pPr>
        <w:spacing w:after="120"/>
      </w:pPr>
      <w:r>
        <w:rPr>
          <w:i/>
          <w:iCs/>
          <w:color w:val="555555"/>
        </w:rPr>
        <w:t xml:space="preserve">The GDPR traversal keeps Risk and People stable, rotating Structure out and Product in. This reflects the </w:t>
      </w:r>
      <w:proofErr w:type="spellStart"/>
      <w:r>
        <w:rPr>
          <w:i/>
          <w:iCs/>
          <w:color w:val="555555"/>
        </w:rPr>
        <w:t>programme’s</w:t>
      </w:r>
      <w:proofErr w:type="spellEnd"/>
      <w:r>
        <w:rPr>
          <w:i/>
          <w:iCs/>
          <w:color w:val="555555"/>
        </w:rPr>
        <w:t xml:space="preserve"> shift from “who is accountable for which regulatory obligations” (CV-6) to “how do we embed privacy into the products we build” (CV-19). The M&amp;A traversal uses Structure as its stable anchor, rotating through three complementary perspectives on integration.</w:t>
      </w:r>
    </w:p>
    <w:p w14:paraId="413530F5" w14:textId="77777777" w:rsidR="00FE3284" w:rsidRDefault="00B80F11">
      <w:r>
        <w:br w:type="page"/>
      </w:r>
    </w:p>
    <w:p w14:paraId="413530F6" w14:textId="77777777" w:rsidR="00FE3284" w:rsidRDefault="00B80F11">
      <w:pPr>
        <w:pStyle w:val="Heading1"/>
      </w:pPr>
      <w:r>
        <w:lastRenderedPageBreak/>
        <w:t>6. Corner vs. Edge CV Properties</w:t>
      </w:r>
    </w:p>
    <w:p w14:paraId="413530F7" w14:textId="77777777" w:rsidR="00FE3284" w:rsidRDefault="00B80F11">
      <w:pPr>
        <w:spacing w:after="120"/>
      </w:pPr>
      <w:r>
        <w:t>Module 3 INV-55 through INV-57 defined the geometric constraint for corner CVs. This section extends that analysis with the derived properties that make corner CVs architecturally distinctive.</w:t>
      </w:r>
    </w:p>
    <w:p w14:paraId="413530F8" w14:textId="77777777" w:rsidR="00FE3284" w:rsidRDefault="00B80F11">
      <w:pPr>
        <w:pStyle w:val="Heading2"/>
      </w:pPr>
      <w:r>
        <w:t>6.1 Derivation rules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FE3284" w14:paraId="41353112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5F5F0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13530F9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CompositeViewpoint</w:t>
            </w:r>
            <w:proofErr w:type="spellEnd"/>
          </w:p>
          <w:p w14:paraId="413530FA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isCorner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Boolean =</w:t>
            </w:r>
          </w:p>
          <w:p w14:paraId="413530FB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let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pairs = Set{</w:t>
            </w:r>
          </w:p>
          <w:p w14:paraId="413530FC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(#Structure, #Product),</w:t>
            </w:r>
          </w:p>
          <w:p w14:paraId="413530FD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(#Function, #People),</w:t>
            </w:r>
          </w:p>
          <w:p w14:paraId="413530FE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(#Risk, #</w:t>
            </w:r>
            <w:proofErr w:type="gram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Value)</w:t>
            </w:r>
          </w:p>
          <w:p w14:paraId="413530FF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} in</w:t>
            </w:r>
          </w:p>
          <w:p w14:paraId="41353100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pairs-&gt;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</w:t>
            </w:r>
            <w:proofErr w:type="gram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 |</w:t>
            </w:r>
            <w:proofErr w:type="gramEnd"/>
          </w:p>
          <w:p w14:paraId="41353101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-&gt;intersection(Set{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pair.faceA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pair.faceB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})-&gt;size() = 1</w:t>
            </w:r>
          </w:p>
          <w:p w14:paraId="41353102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41353103" w14:textId="77777777" w:rsidR="00FE3284" w:rsidRDefault="00FE3284">
            <w:pPr>
              <w:spacing w:after="20"/>
            </w:pPr>
          </w:p>
          <w:p w14:paraId="41353104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An edge CV includes both faces from one pair:</w:t>
            </w:r>
          </w:p>
          <w:p w14:paraId="41353105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isEdge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Boolean = not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self.isCorner</w:t>
            </w:r>
            <w:proofErr w:type="spellEnd"/>
          </w:p>
          <w:p w14:paraId="41353106" w14:textId="77777777" w:rsidR="00FE3284" w:rsidRDefault="00FE3284">
            <w:pPr>
              <w:spacing w:after="20"/>
            </w:pPr>
          </w:p>
          <w:p w14:paraId="41353107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The pair that an edge CV “doubles up” on:</w:t>
            </w:r>
          </w:p>
          <w:p w14:paraId="41353108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doubledPair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41353109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()-&gt;any(pair |</w:t>
            </w:r>
          </w:p>
          <w:p w14:paraId="4135310A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includesAll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(Set{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pair.faceA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pair.faceB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})</w:t>
            </w:r>
          </w:p>
          <w:p w14:paraId="4135310B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  <w:p w14:paraId="4135310C" w14:textId="77777777" w:rsidR="00FE3284" w:rsidRDefault="00FE3284">
            <w:pPr>
              <w:spacing w:after="20"/>
            </w:pPr>
          </w:p>
          <w:p w14:paraId="4135310D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-- The pair that an edge CV completely excludes:</w:t>
            </w:r>
          </w:p>
          <w:p w14:paraId="4135310E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derive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excludedPair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: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=</w:t>
            </w:r>
          </w:p>
          <w:p w14:paraId="4135310F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FacePair.allInstances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()-&gt;any(pair |</w:t>
            </w:r>
          </w:p>
          <w:p w14:paraId="41353110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 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self.selectedFaces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excludesAll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(Set{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pair.faceA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, </w:t>
            </w:r>
            <w:proofErr w:type="spellStart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pair.faceB</w:t>
            </w:r>
            <w:proofErr w:type="spellEnd"/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>})</w:t>
            </w:r>
          </w:p>
          <w:p w14:paraId="41353111" w14:textId="77777777" w:rsidR="00FE3284" w:rsidRDefault="00B80F11">
            <w:pPr>
              <w:spacing w:after="20"/>
            </w:pPr>
            <w:r>
              <w:rPr>
                <w:rFonts w:ascii="Courier New" w:eastAsia="Courier New" w:hAnsi="Courier New" w:cs="Courier New"/>
                <w:color w:val="2E2E2E"/>
                <w:sz w:val="17"/>
                <w:szCs w:val="17"/>
              </w:rPr>
              <w:t xml:space="preserve">  )</w:t>
            </w:r>
          </w:p>
        </w:tc>
      </w:tr>
    </w:tbl>
    <w:p w14:paraId="41353113" w14:textId="77777777" w:rsidR="00FE3284" w:rsidRDefault="00FE3284">
      <w:pPr>
        <w:spacing w:after="120"/>
      </w:pPr>
    </w:p>
    <w:p w14:paraId="41353114" w14:textId="77777777" w:rsidR="00FE3284" w:rsidRDefault="00B80F11">
      <w:pPr>
        <w:pStyle w:val="Heading2"/>
      </w:pPr>
      <w:r>
        <w:t>6.2 Architectural implications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00"/>
        <w:gridCol w:w="3413"/>
        <w:gridCol w:w="3413"/>
      </w:tblGrid>
      <w:tr w:rsidR="00FE3284" w14:paraId="4135311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5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Property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6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Corner CVs (8)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7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Edge CVs (12)</w:t>
            </w:r>
          </w:p>
        </w:tc>
      </w:tr>
      <w:tr w:rsidR="00FE3284" w14:paraId="4135311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9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Dimensional coverage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A" w14:textId="77777777" w:rsidR="00FE3284" w:rsidRDefault="00B80F11">
            <w:r>
              <w:rPr>
                <w:color w:val="000000"/>
                <w:sz w:val="18"/>
                <w:szCs w:val="18"/>
              </w:rPr>
              <w:t>Complete: one face from each pair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B" w14:textId="77777777" w:rsidR="00FE3284" w:rsidRDefault="00B80F11">
            <w:proofErr w:type="gramStart"/>
            <w:r>
              <w:rPr>
                <w:color w:val="000000"/>
                <w:sz w:val="18"/>
                <w:szCs w:val="18"/>
              </w:rPr>
              <w:t>Partial</w:t>
            </w:r>
            <w:proofErr w:type="gramEnd"/>
            <w:r>
              <w:rPr>
                <w:color w:val="000000"/>
                <w:sz w:val="18"/>
                <w:szCs w:val="18"/>
              </w:rPr>
              <w:t>: one pair doubled, one pair excluded</w:t>
            </w:r>
          </w:p>
        </w:tc>
      </w:tr>
      <w:tr w:rsidR="00FE3284" w14:paraId="4135312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Dimensional redundancy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E" w14:textId="77777777" w:rsidR="00FE3284" w:rsidRDefault="00B80F11">
            <w:r>
              <w:rPr>
                <w:color w:val="000000"/>
                <w:sz w:val="18"/>
                <w:szCs w:val="18"/>
              </w:rPr>
              <w:t>None: each analytical dimension represented once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1F" w14:textId="77777777" w:rsidR="00FE3284" w:rsidRDefault="00B80F11">
            <w:r>
              <w:rPr>
                <w:color w:val="000000"/>
                <w:sz w:val="18"/>
                <w:szCs w:val="18"/>
              </w:rPr>
              <w:t>One dimension represented twice, creating analytical depth but potential tension</w:t>
            </w:r>
          </w:p>
        </w:tc>
      </w:tr>
      <w:tr w:rsidR="00FE3284" w14:paraId="41353124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Analytical style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2" w14:textId="77777777" w:rsidR="00FE3284" w:rsidRDefault="00B80F11">
            <w:r>
              <w:rPr>
                <w:color w:val="000000"/>
                <w:sz w:val="18"/>
                <w:szCs w:val="18"/>
              </w:rPr>
              <w:t>Breadth-first: balanced view across all dimensions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3" w14:textId="77777777" w:rsidR="00FE3284" w:rsidRDefault="00B80F11">
            <w:r>
              <w:rPr>
                <w:color w:val="000000"/>
                <w:sz w:val="18"/>
                <w:szCs w:val="18"/>
              </w:rPr>
              <w:t>Depth-first: intensive analysis within one dimension</w:t>
            </w:r>
          </w:p>
        </w:tc>
      </w:tr>
      <w:tr w:rsidR="00FE3284" w14:paraId="41353128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5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ISO 42010 compliance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6" w14:textId="77777777" w:rsidR="00FE3284" w:rsidRDefault="00B80F11">
            <w:r>
              <w:rPr>
                <w:color w:val="000000"/>
                <w:sz w:val="18"/>
                <w:szCs w:val="18"/>
              </w:rPr>
              <w:t>Orthogonal concerns, non-redundant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7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Specialised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concerns, deliberate analytical overlap</w:t>
            </w:r>
          </w:p>
        </w:tc>
      </w:tr>
      <w:tr w:rsidR="00FE3284" w14:paraId="4135312C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9" w14:textId="77777777" w:rsidR="00FE3284" w:rsidRDefault="00B80F11">
            <w:proofErr w:type="spellStart"/>
            <w:r>
              <w:rPr>
                <w:b/>
                <w:bCs/>
                <w:color w:val="000000"/>
                <w:sz w:val="18"/>
                <w:szCs w:val="18"/>
              </w:rPr>
              <w:t>Programme</w:t>
            </w:r>
            <w:proofErr w:type="spellEnd"/>
            <w:r>
              <w:rPr>
                <w:b/>
                <w:bCs/>
                <w:color w:val="000000"/>
                <w:sz w:val="18"/>
                <w:szCs w:val="18"/>
              </w:rPr>
              <w:t xml:space="preserve"> start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A" w14:textId="77777777" w:rsidR="00FE3284" w:rsidRDefault="00B80F11">
            <w:r>
              <w:rPr>
                <w:color w:val="000000"/>
                <w:sz w:val="18"/>
                <w:szCs w:val="18"/>
              </w:rPr>
              <w:t xml:space="preserve">Recommended as </w:t>
            </w:r>
            <w:proofErr w:type="spellStart"/>
            <w:r>
              <w:rPr>
                <w:color w:val="000000"/>
                <w:sz w:val="18"/>
                <w:szCs w:val="18"/>
              </w:rPr>
              <w:t>programme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starting point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B" w14:textId="77777777" w:rsidR="00FE3284" w:rsidRDefault="00B80F11">
            <w:r>
              <w:rPr>
                <w:color w:val="000000"/>
                <w:sz w:val="18"/>
                <w:szCs w:val="18"/>
              </w:rPr>
              <w:t>Use when one dimension must be intensified</w:t>
            </w:r>
          </w:p>
        </w:tc>
      </w:tr>
      <w:tr w:rsidR="00FE3284" w14:paraId="41353130" w14:textId="77777777">
        <w:tblPrEx>
          <w:tblCellMar>
            <w:top w:w="0" w:type="dxa"/>
            <w:bottom w:w="0" w:type="dxa"/>
          </w:tblCellMar>
        </w:tblPrEx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Count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E" w14:textId="77777777" w:rsidR="00FE3284" w:rsidRDefault="00B80F11">
            <w:r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413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2F" w14:textId="77777777" w:rsidR="00FE3284" w:rsidRDefault="00B80F11">
            <w:r>
              <w:rPr>
                <w:color w:val="000000"/>
                <w:sz w:val="18"/>
                <w:szCs w:val="18"/>
              </w:rPr>
              <w:t>12</w:t>
            </w:r>
          </w:p>
        </w:tc>
      </w:tr>
    </w:tbl>
    <w:p w14:paraId="41353131" w14:textId="77777777" w:rsidR="00FE3284" w:rsidRDefault="00B80F11">
      <w:r>
        <w:br w:type="page"/>
      </w:r>
    </w:p>
    <w:p w14:paraId="41353132" w14:textId="77777777" w:rsidR="00FE3284" w:rsidRDefault="00B80F11">
      <w:pPr>
        <w:pStyle w:val="Heading1"/>
      </w:pPr>
      <w:r>
        <w:lastRenderedPageBreak/>
        <w:t>7. Invariants</w:t>
      </w:r>
    </w:p>
    <w:p w14:paraId="41353133" w14:textId="77777777" w:rsidR="00FE3284" w:rsidRDefault="00B80F11">
      <w:pPr>
        <w:spacing w:after="120"/>
      </w:pPr>
      <w:r>
        <w:t>The following invariants extend Module 3 INV-51–60 with the first-class CV structure.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"/>
        <w:gridCol w:w="2200"/>
        <w:gridCol w:w="4626"/>
        <w:gridCol w:w="1500"/>
      </w:tblGrid>
      <w:tr w:rsidR="00FE3284" w14:paraId="41353138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4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ID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5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Name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6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OCL Expression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7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Severity</w:t>
            </w:r>
          </w:p>
        </w:tc>
      </w:tr>
      <w:tr w:rsidR="00FE3284" w14:paraId="4135313A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3139" w14:textId="77777777" w:rsidR="00FE3284" w:rsidRDefault="00B80F11">
            <w:r>
              <w:rPr>
                <w:b/>
                <w:bCs/>
                <w:color w:val="1F4E79"/>
                <w:sz w:val="18"/>
                <w:szCs w:val="18"/>
              </w:rPr>
              <w:t>CV Structure</w:t>
            </w:r>
          </w:p>
        </w:tc>
      </w:tr>
      <w:tr w:rsidR="00FE3284" w14:paraId="4135313F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B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INV-87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C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CV enumeration complete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D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()-&gt;size() = 20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3E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44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0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INV-88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CV face combination unique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2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isUnique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(cv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cv.selectedFaces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3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49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5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INV-89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6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3 patterns per CV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7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self.designPatterns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8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4E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A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INV-90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B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3 relations per CV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C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self.availableRelations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-&gt;size() = 3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4D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5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314F" w14:textId="77777777" w:rsidR="00FE3284" w:rsidRDefault="00B80F11">
            <w:r>
              <w:rPr>
                <w:b/>
                <w:bCs/>
                <w:color w:val="1F4E79"/>
                <w:sz w:val="18"/>
                <w:szCs w:val="18"/>
              </w:rPr>
              <w:t>Adjacency</w:t>
            </w:r>
          </w:p>
        </w:tc>
      </w:tr>
      <w:tr w:rsidR="00FE3284" w14:paraId="41353155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1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INV-91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2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Adjacency arity = 6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3" w14:textId="77777777" w:rsidR="00FE3284" w:rsidRDefault="00B80F11"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context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-&gt;size() = 6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4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5A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6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INV-92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7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Adjacency symmetry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8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(n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n.adjacentTo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-&gt;includes(self))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9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5C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315B" w14:textId="77777777" w:rsidR="00FE3284" w:rsidRDefault="00B80F11">
            <w:r>
              <w:rPr>
                <w:b/>
                <w:bCs/>
                <w:color w:val="1F4E79"/>
                <w:sz w:val="18"/>
                <w:szCs w:val="18"/>
              </w:rPr>
              <w:t>Traversal</w:t>
            </w:r>
          </w:p>
        </w:tc>
      </w:tr>
      <w:tr w:rsidR="00FE3284" w14:paraId="41353161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D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INV-93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E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Consecutive steps adjacent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5F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CVTraversal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Sequence{</w:t>
            </w:r>
            <w:proofErr w:type="gram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1..</w:t>
            </w:r>
            <w:proofErr w:type="gram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self.steps-&gt;size()-1}-&gt;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forAll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self.steps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-&gt;at(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i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).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adjacentTo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-&gt;includes(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self.steps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-&gt;at(i+1)))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0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66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2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INV-94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3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No repeated steps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4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CVTraversal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self.steps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asSet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()-&gt;size() =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self.steps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-&gt;size()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5" w14:textId="77777777" w:rsidR="00FE3284" w:rsidRDefault="00B80F11">
            <w:r>
              <w:rPr>
                <w:color w:val="CC6600"/>
                <w:sz w:val="18"/>
                <w:szCs w:val="18"/>
              </w:rPr>
              <w:t>WARNING</w:t>
            </w:r>
          </w:p>
        </w:tc>
      </w:tr>
      <w:tr w:rsidR="00FE3284" w14:paraId="41353168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gridSpan w:val="4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B4C6E7"/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41353167" w14:textId="77777777" w:rsidR="00FE3284" w:rsidRDefault="00B80F11">
            <w:r>
              <w:rPr>
                <w:b/>
                <w:bCs/>
                <w:color w:val="1F4E79"/>
                <w:sz w:val="18"/>
                <w:szCs w:val="18"/>
              </w:rPr>
              <w:t>Corner CVs</w:t>
            </w:r>
          </w:p>
        </w:tc>
      </w:tr>
      <w:tr w:rsidR="00FE3284" w14:paraId="4135316D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9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INV-95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A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Exactly 8 corner CVs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B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CompositeViewpoint.allInstances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()-&gt;select(cv |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cv.isCorner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)-&gt;size() = 8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C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  <w:tr w:rsidR="00FE3284" w14:paraId="41353172" w14:textId="77777777">
        <w:tblPrEx>
          <w:tblCellMar>
            <w:top w:w="0" w:type="dxa"/>
            <w:bottom w:w="0" w:type="dxa"/>
          </w:tblCellMar>
        </w:tblPrEx>
        <w:tc>
          <w:tcPr>
            <w:tcW w:w="7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E" w14:textId="77777777" w:rsidR="00FE3284" w:rsidRDefault="00B80F11">
            <w:r>
              <w:rPr>
                <w:rFonts w:ascii="Courier New" w:eastAsia="Courier New" w:hAnsi="Courier New" w:cs="Courier New"/>
                <w:b/>
                <w:bCs/>
                <w:color w:val="000000"/>
                <w:sz w:val="16"/>
                <w:szCs w:val="16"/>
              </w:rPr>
              <w:t>INV-96</w:t>
            </w:r>
          </w:p>
        </w:tc>
        <w:tc>
          <w:tcPr>
            <w:tcW w:w="2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6F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60 design patterns total</w:t>
            </w:r>
          </w:p>
        </w:tc>
        <w:tc>
          <w:tcPr>
            <w:tcW w:w="46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0" w14:textId="77777777" w:rsidR="00FE3284" w:rsidRDefault="00B80F11"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context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EACube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 xml:space="preserve"> inv: </w:t>
            </w:r>
            <w:proofErr w:type="spellStart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DesignPattern.allInstances</w:t>
            </w:r>
            <w:proofErr w:type="spellEnd"/>
            <w:r>
              <w:rPr>
                <w:rFonts w:ascii="Courier New" w:eastAsia="Courier New" w:hAnsi="Courier New" w:cs="Courier New"/>
                <w:color w:val="000000"/>
                <w:sz w:val="16"/>
                <w:szCs w:val="16"/>
              </w:rPr>
              <w:t>()-&gt;size() = 60</w:t>
            </w:r>
          </w:p>
        </w:tc>
        <w:tc>
          <w:tcPr>
            <w:tcW w:w="15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1" w14:textId="77777777" w:rsidR="00FE3284" w:rsidRDefault="00B80F11">
            <w:r>
              <w:rPr>
                <w:color w:val="CC0000"/>
                <w:sz w:val="18"/>
                <w:szCs w:val="18"/>
              </w:rPr>
              <w:t>ERROR</w:t>
            </w:r>
          </w:p>
        </w:tc>
      </w:tr>
    </w:tbl>
    <w:p w14:paraId="41353173" w14:textId="77777777" w:rsidR="00FE3284" w:rsidRDefault="00B80F11">
      <w:r>
        <w:br w:type="page"/>
      </w:r>
    </w:p>
    <w:p w14:paraId="41353174" w14:textId="77777777" w:rsidR="00FE3284" w:rsidRDefault="00B80F11">
      <w:pPr>
        <w:pStyle w:val="Heading1"/>
      </w:pPr>
      <w:r>
        <w:lastRenderedPageBreak/>
        <w:t>8. Summary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00"/>
        <w:gridCol w:w="1200"/>
        <w:gridCol w:w="5226"/>
      </w:tblGrid>
      <w:tr w:rsidR="00FE3284" w14:paraId="41353178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5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Metric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6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Count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7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Detail</w:t>
            </w:r>
          </w:p>
        </w:tc>
      </w:tr>
      <w:tr w:rsidR="00FE3284" w14:paraId="4135317C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9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New classes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A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3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B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CompositeViewpoint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DesignPattern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CVTraversal</w:t>
            </w:r>
            <w:proofErr w:type="spellEnd"/>
          </w:p>
        </w:tc>
      </w:tr>
      <w:tr w:rsidR="00FE3284" w14:paraId="41353180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Value types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E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7F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FacePair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(3 instances)</w:t>
            </w:r>
          </w:p>
        </w:tc>
      </w:tr>
      <w:tr w:rsidR="00FE3284" w14:paraId="41353184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CV instances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2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3" w14:textId="77777777" w:rsidR="00FE3284" w:rsidRDefault="00B80F11">
            <w:r>
              <w:rPr>
                <w:color w:val="000000"/>
                <w:sz w:val="18"/>
                <w:szCs w:val="18"/>
              </w:rPr>
              <w:t>Closed enumeration: C(6,3) = 20</w:t>
            </w:r>
          </w:p>
        </w:tc>
      </w:tr>
      <w:tr w:rsidR="00FE3284" w14:paraId="41353188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5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Design pattern instances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6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7" w14:textId="77777777" w:rsidR="00FE3284" w:rsidRDefault="00B80F11">
            <w:r>
              <w:rPr>
                <w:color w:val="000000"/>
                <w:sz w:val="18"/>
                <w:szCs w:val="18"/>
              </w:rPr>
              <w:t>3 per CV × 20 CVs</w:t>
            </w:r>
          </w:p>
        </w:tc>
      </w:tr>
      <w:tr w:rsidR="00FE3284" w14:paraId="4135318C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9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Adjacency edges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A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B" w14:textId="77777777" w:rsidR="00FE3284" w:rsidRDefault="00B80F11">
            <w:r>
              <w:rPr>
                <w:color w:val="000000"/>
                <w:sz w:val="18"/>
                <w:szCs w:val="18"/>
              </w:rPr>
              <w:t>Undirected; 6-regular graph</w:t>
            </w:r>
          </w:p>
        </w:tc>
      </w:tr>
      <w:tr w:rsidR="00FE3284" w14:paraId="41353190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D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Derived attributes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E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6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8F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isCorner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availableRelations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adjacentTo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pairCoverage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excludedFaces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</w:t>
            </w:r>
            <w:proofErr w:type="spellStart"/>
            <w:r>
              <w:rPr>
                <w:color w:val="000000"/>
                <w:sz w:val="18"/>
                <w:szCs w:val="18"/>
              </w:rPr>
              <w:t>stableFaces</w:t>
            </w:r>
            <w:proofErr w:type="spellEnd"/>
          </w:p>
        </w:tc>
      </w:tr>
      <w:tr w:rsidR="00FE3284" w14:paraId="41353194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New invariants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2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3" w14:textId="77777777" w:rsidR="00FE3284" w:rsidRDefault="00B80F11">
            <w:r>
              <w:rPr>
                <w:color w:val="000000"/>
                <w:sz w:val="18"/>
                <w:szCs w:val="18"/>
              </w:rPr>
              <w:t>INV-87 to INV-96 (9 ERROR, 1 WARNING)</w:t>
            </w:r>
          </w:p>
        </w:tc>
      </w:tr>
      <w:tr w:rsidR="00FE3284" w14:paraId="41353198" w14:textId="77777777">
        <w:tblPrEx>
          <w:tblCellMar>
            <w:top w:w="0" w:type="dxa"/>
            <w:bottom w:w="0" w:type="dxa"/>
          </w:tblCellMar>
        </w:tblPrEx>
        <w:tc>
          <w:tcPr>
            <w:tcW w:w="26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5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Operations</w:t>
            </w:r>
          </w:p>
        </w:tc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6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1</w:t>
            </w:r>
          </w:p>
        </w:tc>
        <w:tc>
          <w:tcPr>
            <w:tcW w:w="52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7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rotateFace</w:t>
            </w:r>
            <w:proofErr w:type="spellEnd"/>
            <w:r>
              <w:rPr>
                <w:color w:val="000000"/>
                <w:sz w:val="18"/>
                <w:szCs w:val="18"/>
              </w:rPr>
              <w:t>(drop, add) → adjacent CV</w:t>
            </w:r>
          </w:p>
        </w:tc>
      </w:tr>
    </w:tbl>
    <w:p w14:paraId="41353199" w14:textId="77777777" w:rsidR="00FE3284" w:rsidRDefault="00FE3284">
      <w:pPr>
        <w:spacing w:after="200"/>
      </w:pPr>
    </w:p>
    <w:p w14:paraId="4135319A" w14:textId="77777777" w:rsidR="00FE3284" w:rsidRDefault="00B80F11">
      <w:pPr>
        <w:pStyle w:val="Heading1"/>
      </w:pPr>
      <w:r>
        <w:t>9. Next Extensions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7826"/>
      </w:tblGrid>
      <w:tr w:rsidR="00FE3284" w14:paraId="4135319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B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Module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1F4E79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C" w14:textId="77777777" w:rsidR="00FE3284" w:rsidRDefault="00B80F11">
            <w:r>
              <w:rPr>
                <w:b/>
                <w:bCs/>
                <w:color w:val="FFFFFF"/>
                <w:sz w:val="18"/>
                <w:szCs w:val="18"/>
              </w:rPr>
              <w:t>Scope</w:t>
            </w:r>
          </w:p>
        </w:tc>
      </w:tr>
      <w:tr w:rsidR="00FE3284" w14:paraId="413531A0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E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9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shd w:val="clear" w:color="auto" w:fill="F2F2F2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9F" w14:textId="77777777" w:rsidR="00FE3284" w:rsidRDefault="00B80F11">
            <w:r>
              <w:rPr>
                <w:color w:val="000000"/>
                <w:sz w:val="18"/>
                <w:szCs w:val="18"/>
              </w:rPr>
              <w:t>Dimensional axis integration into the class hierarchy</w:t>
            </w:r>
          </w:p>
        </w:tc>
      </w:tr>
      <w:tr w:rsidR="00FE3284" w14:paraId="413531A3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A1" w14:textId="77777777" w:rsidR="00FE3284" w:rsidRDefault="00B80F11">
            <w:r>
              <w:rPr>
                <w:b/>
                <w:bCs/>
                <w:color w:val="000000"/>
                <w:sz w:val="18"/>
                <w:szCs w:val="18"/>
              </w:rPr>
              <w:t>10</w:t>
            </w:r>
          </w:p>
        </w:tc>
        <w:tc>
          <w:tcPr>
            <w:tcW w:w="7826" w:type="dxa"/>
            <w:tcBorders>
              <w:top w:val="single" w:sz="1" w:space="0" w:color="BBBBBB"/>
              <w:left w:val="single" w:sz="1" w:space="0" w:color="BBBBBB"/>
              <w:bottom w:val="single" w:sz="1" w:space="0" w:color="BBBBBB"/>
              <w:right w:val="single" w:sz="1" w:space="0" w:color="BBBBBB"/>
            </w:tcBorders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413531A2" w14:textId="77777777" w:rsidR="00FE3284" w:rsidRDefault="00B80F11">
            <w:proofErr w:type="spellStart"/>
            <w:r>
              <w:rPr>
                <w:color w:val="000000"/>
                <w:sz w:val="18"/>
                <w:szCs w:val="18"/>
              </w:rPr>
              <w:t>Serialisation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format (OWL/RDF, JSON Schema, ArchiMate XML)</w:t>
            </w:r>
          </w:p>
        </w:tc>
      </w:tr>
    </w:tbl>
    <w:p w14:paraId="413531A4" w14:textId="77777777" w:rsidR="00B80F11" w:rsidRDefault="00B80F11"/>
    <w:sectPr w:rsidR="00B80F11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060083" w14:textId="77777777" w:rsidR="00B80F11" w:rsidRDefault="00B80F11">
      <w:r>
        <w:separator/>
      </w:r>
    </w:p>
  </w:endnote>
  <w:endnote w:type="continuationSeparator" w:id="0">
    <w:p w14:paraId="55749609" w14:textId="77777777" w:rsidR="00B80F11" w:rsidRDefault="00B80F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38726920"/>
      <w:docPartObj>
        <w:docPartGallery w:val="Page Numbers (Bottom of Page)"/>
        <w:docPartUnique/>
      </w:docPartObj>
    </w:sdtPr>
    <w:sdtContent>
      <w:p w14:paraId="17073789" w14:textId="6673BDFB" w:rsidR="00AF23CE" w:rsidRDefault="00AF23CE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413531A5" w14:textId="1B2FF3AC" w:rsidR="00FE3284" w:rsidRPr="00AF23CE" w:rsidRDefault="00FE3284" w:rsidP="00AF23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2D603D" w14:textId="77777777" w:rsidR="00B80F11" w:rsidRDefault="00B80F11">
      <w:r>
        <w:separator/>
      </w:r>
    </w:p>
  </w:footnote>
  <w:footnote w:type="continuationSeparator" w:id="0">
    <w:p w14:paraId="15A3C130" w14:textId="77777777" w:rsidR="00B80F11" w:rsidRDefault="00B80F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531A4" w14:textId="77777777" w:rsidR="00FE3284" w:rsidRDefault="00B80F11" w:rsidP="00AF23CE">
    <w:pPr>
      <w:jc w:val="center"/>
    </w:pPr>
    <w:r>
      <w:rPr>
        <w:i/>
        <w:iCs/>
        <w:color w:val="999999"/>
        <w:sz w:val="16"/>
        <w:szCs w:val="16"/>
      </w:rPr>
      <w:t xml:space="preserve">EA⁶ Cube Metamodel — Module 8: </w:t>
    </w:r>
    <w:proofErr w:type="spellStart"/>
    <w:r>
      <w:rPr>
        <w:i/>
        <w:iCs/>
        <w:color w:val="999999"/>
        <w:sz w:val="16"/>
        <w:szCs w:val="16"/>
      </w:rPr>
      <w:t>CompositeViewpoint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696A5A"/>
    <w:multiLevelType w:val="hybridMultilevel"/>
    <w:tmpl w:val="4CFCF900"/>
    <w:lvl w:ilvl="0" w:tplc="1A7C6D14">
      <w:start w:val="1"/>
      <w:numFmt w:val="bullet"/>
      <w:lvlText w:val="●"/>
      <w:lvlJc w:val="left"/>
      <w:pPr>
        <w:ind w:left="720" w:hanging="360"/>
      </w:pPr>
    </w:lvl>
    <w:lvl w:ilvl="1" w:tplc="FFD885B4">
      <w:start w:val="1"/>
      <w:numFmt w:val="bullet"/>
      <w:lvlText w:val="○"/>
      <w:lvlJc w:val="left"/>
      <w:pPr>
        <w:ind w:left="1440" w:hanging="360"/>
      </w:pPr>
    </w:lvl>
    <w:lvl w:ilvl="2" w:tplc="E086F94E">
      <w:start w:val="1"/>
      <w:numFmt w:val="bullet"/>
      <w:lvlText w:val="■"/>
      <w:lvlJc w:val="left"/>
      <w:pPr>
        <w:ind w:left="2160" w:hanging="360"/>
      </w:pPr>
    </w:lvl>
    <w:lvl w:ilvl="3" w:tplc="DAEE6A16">
      <w:start w:val="1"/>
      <w:numFmt w:val="bullet"/>
      <w:lvlText w:val="●"/>
      <w:lvlJc w:val="left"/>
      <w:pPr>
        <w:ind w:left="2880" w:hanging="360"/>
      </w:pPr>
    </w:lvl>
    <w:lvl w:ilvl="4" w:tplc="342CC1E4">
      <w:start w:val="1"/>
      <w:numFmt w:val="bullet"/>
      <w:lvlText w:val="○"/>
      <w:lvlJc w:val="left"/>
      <w:pPr>
        <w:ind w:left="3600" w:hanging="360"/>
      </w:pPr>
    </w:lvl>
    <w:lvl w:ilvl="5" w:tplc="C944D3B6">
      <w:start w:val="1"/>
      <w:numFmt w:val="bullet"/>
      <w:lvlText w:val="■"/>
      <w:lvlJc w:val="left"/>
      <w:pPr>
        <w:ind w:left="4320" w:hanging="360"/>
      </w:pPr>
    </w:lvl>
    <w:lvl w:ilvl="6" w:tplc="A9AA4C88">
      <w:start w:val="1"/>
      <w:numFmt w:val="bullet"/>
      <w:lvlText w:val="●"/>
      <w:lvlJc w:val="left"/>
      <w:pPr>
        <w:ind w:left="5040" w:hanging="360"/>
      </w:pPr>
    </w:lvl>
    <w:lvl w:ilvl="7" w:tplc="69C04CF6">
      <w:start w:val="1"/>
      <w:numFmt w:val="bullet"/>
      <w:lvlText w:val="●"/>
      <w:lvlJc w:val="left"/>
      <w:pPr>
        <w:ind w:left="5760" w:hanging="360"/>
      </w:pPr>
    </w:lvl>
    <w:lvl w:ilvl="8" w:tplc="EBB074A8">
      <w:start w:val="1"/>
      <w:numFmt w:val="bullet"/>
      <w:lvlText w:val="●"/>
      <w:lvlJc w:val="left"/>
      <w:pPr>
        <w:ind w:left="6480" w:hanging="360"/>
      </w:pPr>
    </w:lvl>
  </w:abstractNum>
  <w:num w:numId="1" w16cid:durableId="18043025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3284"/>
    <w:rsid w:val="008E29A6"/>
    <w:rsid w:val="00AF23CE"/>
    <w:rsid w:val="00B80F11"/>
    <w:rsid w:val="00FE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52F71"/>
  <w15:docId w15:val="{A4D02DAA-6D51-47EC-9868-472141DDA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60" w:after="120"/>
      <w:outlineLvl w:val="0"/>
    </w:pPr>
    <w:rPr>
      <w:b/>
      <w:bCs/>
      <w:color w:val="1F4E79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1F4E7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F23CE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F23CE"/>
  </w:style>
  <w:style w:type="paragraph" w:styleId="Footer">
    <w:name w:val="footer"/>
    <w:basedOn w:val="Normal"/>
    <w:link w:val="FooterChar"/>
    <w:uiPriority w:val="99"/>
    <w:unhideWhenUsed/>
    <w:rsid w:val="00AF23CE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23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5041215B346C64AA2240C986F90F3B5" ma:contentTypeVersion="15" ma:contentTypeDescription="Opret et nyt dokument." ma:contentTypeScope="" ma:versionID="4ad3de1533941f3e0caaf38fd3b4267e">
  <xsd:schema xmlns:xsd="http://www.w3.org/2001/XMLSchema" xmlns:xs="http://www.w3.org/2001/XMLSchema" xmlns:p="http://schemas.microsoft.com/office/2006/metadata/properties" xmlns:ns2="8fe8100d-c7fd-41fb-989d-d1e1c6499db6" xmlns:ns3="5a925433-0e54-4cd4-b811-0fa5ee663958" targetNamespace="http://schemas.microsoft.com/office/2006/metadata/properties" ma:root="true" ma:fieldsID="aaa94e391c62934ae06fb393d2044e0b" ns2:_="" ns3:_="">
    <xsd:import namespace="8fe8100d-c7fd-41fb-989d-d1e1c6499db6"/>
    <xsd:import namespace="5a925433-0e54-4cd4-b811-0fa5ee6639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e8100d-c7fd-41fb-989d-d1e1c6499d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18913183-8e67-48ac-b36f-8be2366d69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925433-0e54-4cd4-b811-0fa5ee663958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fd18cc9-8485-4923-8051-0fdd725fb59b}" ma:internalName="TaxCatchAll" ma:showField="CatchAllData" ma:web="5a925433-0e54-4cd4-b811-0fa5ee66395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925433-0e54-4cd4-b811-0fa5ee663958" xsi:nil="true"/>
    <lcf76f155ced4ddcb4097134ff3c332f xmlns="8fe8100d-c7fd-41fb-989d-d1e1c6499db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D7D8DFD-16B1-471D-A606-12AB63142B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E24611-E2F7-4E28-9C5D-75D1F9043A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e8100d-c7fd-41fb-989d-d1e1c6499db6"/>
    <ds:schemaRef ds:uri="5a925433-0e54-4cd4-b811-0fa5ee663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1CDC8F-99AB-435C-8826-2AAF9804C7AD}">
  <ds:schemaRefs>
    <ds:schemaRef ds:uri="http://schemas.microsoft.com/office/2006/metadata/properties"/>
    <ds:schemaRef ds:uri="http://schemas.microsoft.com/office/infopath/2007/PartnerControls"/>
    <ds:schemaRef ds:uri="5a925433-0e54-4cd4-b811-0fa5ee663958"/>
    <ds:schemaRef ds:uri="8fe8100d-c7fd-41fb-989d-d1e1c6499d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1913</Words>
  <Characters>10905</Characters>
  <Application>Microsoft Office Word</Application>
  <DocSecurity>0</DocSecurity>
  <Lines>90</Lines>
  <Paragraphs>25</Paragraphs>
  <ScaleCrop>false</ScaleCrop>
  <Company/>
  <LinksUpToDate>false</LinksUpToDate>
  <CharactersWithSpaces>12793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John Gøtze</cp:lastModifiedBy>
  <cp:revision>2</cp:revision>
  <dcterms:created xsi:type="dcterms:W3CDTF">2026-04-05T20:16:00Z</dcterms:created>
  <dcterms:modified xsi:type="dcterms:W3CDTF">2026-04-05T20:20:00Z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0x010100F5041215B346C64AA2240C986F90F3B5</vt:lpwstr>
  </property>
  <property fmtid="{D5CDD505-2E9C-101B-9397-08002B2CF9AE}" pid="3" name="MediaServiceImageTags">
    <vt:lpwstr/>
  </property>
</Properties>
</file>